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2C" w:rsidRPr="008A0369" w:rsidRDefault="008A0369" w:rsidP="00D4082C">
      <w:pPr>
        <w:spacing w:before="38"/>
        <w:ind w:left="283"/>
        <w:jc w:val="center"/>
        <w:rPr>
          <w:rFonts w:ascii="Arial Narrow" w:hAnsi="Arial Narrow"/>
          <w:b/>
          <w:spacing w:val="1"/>
          <w:sz w:val="48"/>
        </w:rPr>
      </w:pPr>
      <w:r w:rsidRPr="008A0369">
        <w:rPr>
          <w:rFonts w:ascii="Arial Narrow" w:hAnsi="Arial Narrow"/>
          <w:b/>
          <w:spacing w:val="-1"/>
          <w:sz w:val="48"/>
        </w:rPr>
        <w:t>Public Hearing Notice</w:t>
      </w:r>
    </w:p>
    <w:p w:rsidR="009C25A9" w:rsidRDefault="009C25A9" w:rsidP="007C144E">
      <w:pPr>
        <w:widowControl/>
        <w:rPr>
          <w:rFonts w:ascii="Arial" w:eastAsia="Times New Roman" w:hAnsi="Arial" w:cs="Arial"/>
        </w:rPr>
      </w:pPr>
    </w:p>
    <w:p w:rsidR="002977F0" w:rsidRPr="00AD5072" w:rsidRDefault="002977F0" w:rsidP="002977F0">
      <w:pPr>
        <w:jc w:val="center"/>
        <w:rPr>
          <w:rFonts w:ascii="Arial" w:eastAsia="Times New Roman" w:hAnsi="Arial" w:cs="Arial"/>
          <w:b/>
          <w:bCs/>
        </w:rPr>
      </w:pPr>
      <w:r w:rsidRPr="00AD5072">
        <w:rPr>
          <w:rFonts w:ascii="Arial" w:eastAsia="Times New Roman" w:hAnsi="Arial" w:cs="Arial"/>
          <w:b/>
          <w:bCs/>
        </w:rPr>
        <w:t>Pinal County Public Hearing on the use of HUD program funding and</w:t>
      </w:r>
    </w:p>
    <w:p w:rsidR="002977F0" w:rsidRPr="00AD5072" w:rsidRDefault="002977F0" w:rsidP="002977F0">
      <w:pPr>
        <w:jc w:val="center"/>
        <w:rPr>
          <w:rFonts w:ascii="Arial" w:eastAsia="Times New Roman" w:hAnsi="Arial" w:cs="Arial"/>
        </w:rPr>
      </w:pPr>
      <w:proofErr w:type="gramStart"/>
      <w:r w:rsidRPr="00AD5072">
        <w:rPr>
          <w:rFonts w:ascii="Arial" w:eastAsia="Times New Roman" w:hAnsi="Arial" w:cs="Arial"/>
          <w:b/>
          <w:bCs/>
        </w:rPr>
        <w:t>approval</w:t>
      </w:r>
      <w:proofErr w:type="gramEnd"/>
      <w:r w:rsidRPr="00AD5072">
        <w:rPr>
          <w:rFonts w:ascii="Arial" w:eastAsia="Times New Roman" w:hAnsi="Arial" w:cs="Arial"/>
          <w:b/>
          <w:bCs/>
        </w:rPr>
        <w:t xml:space="preserve"> of FY202</w:t>
      </w:r>
      <w:r w:rsidR="00C00175">
        <w:rPr>
          <w:rFonts w:ascii="Arial" w:eastAsia="Times New Roman" w:hAnsi="Arial" w:cs="Arial"/>
          <w:b/>
          <w:bCs/>
        </w:rPr>
        <w:t>2</w:t>
      </w:r>
      <w:r w:rsidRPr="00AD5072">
        <w:rPr>
          <w:rFonts w:ascii="Arial" w:eastAsia="Times New Roman" w:hAnsi="Arial" w:cs="Arial"/>
          <w:b/>
          <w:bCs/>
        </w:rPr>
        <w:t xml:space="preserve"> Annual Action Plan</w:t>
      </w:r>
    </w:p>
    <w:p w:rsidR="002977F0" w:rsidRPr="00AD5072" w:rsidRDefault="002977F0" w:rsidP="002977F0">
      <w:pPr>
        <w:rPr>
          <w:rFonts w:ascii="Arial" w:eastAsia="Times New Roman" w:hAnsi="Arial" w:cs="Arial"/>
        </w:rPr>
      </w:pPr>
    </w:p>
    <w:p w:rsidR="00C00175" w:rsidRPr="00F611C4" w:rsidRDefault="00C00175" w:rsidP="00C00175">
      <w:pPr>
        <w:rPr>
          <w:rFonts w:ascii="Arial" w:eastAsia="Times New Roman" w:hAnsi="Arial" w:cs="Arial"/>
          <w:bCs/>
        </w:rPr>
      </w:pPr>
      <w:r w:rsidRPr="00F611C4">
        <w:rPr>
          <w:rFonts w:ascii="Arial" w:eastAsia="Times New Roman" w:hAnsi="Arial" w:cs="Arial"/>
        </w:rPr>
        <w:t>The U.S. Department of Housing and Urban Development (HUD) requires</w:t>
      </w:r>
      <w:r>
        <w:rPr>
          <w:rFonts w:ascii="Arial" w:eastAsia="Times New Roman" w:hAnsi="Arial" w:cs="Arial"/>
        </w:rPr>
        <w:t xml:space="preserve"> Pinal County to publish a five-</w:t>
      </w:r>
      <w:r w:rsidRPr="00F611C4">
        <w:rPr>
          <w:rFonts w:ascii="Arial" w:eastAsia="Times New Roman" w:hAnsi="Arial" w:cs="Arial"/>
        </w:rPr>
        <w:t xml:space="preserve">year consolidated plan and annual action plans outlining the use of funds for the </w:t>
      </w:r>
      <w:r w:rsidRPr="00F611C4">
        <w:rPr>
          <w:rFonts w:ascii="Arial" w:eastAsia="Times New Roman" w:hAnsi="Arial" w:cs="Arial"/>
          <w:bCs/>
        </w:rPr>
        <w:t>Community Development Block Grant (CDBG)</w:t>
      </w:r>
      <w:r>
        <w:rPr>
          <w:rFonts w:ascii="Arial" w:eastAsia="Times New Roman" w:hAnsi="Arial" w:cs="Arial"/>
          <w:bCs/>
        </w:rPr>
        <w:t xml:space="preserve">, </w:t>
      </w:r>
      <w:r w:rsidRPr="00F611C4">
        <w:rPr>
          <w:rFonts w:ascii="Arial" w:eastAsia="Times New Roman" w:hAnsi="Arial" w:cs="Arial"/>
          <w:bCs/>
        </w:rPr>
        <w:t>Home Investment Partnership (HOME)</w:t>
      </w:r>
      <w:r>
        <w:rPr>
          <w:rFonts w:ascii="Arial" w:eastAsia="Times New Roman" w:hAnsi="Arial" w:cs="Arial"/>
          <w:bCs/>
        </w:rPr>
        <w:t>, and Emergency Solutions Grant (ESG)</w:t>
      </w:r>
      <w:r w:rsidRPr="00F611C4">
        <w:rPr>
          <w:rFonts w:ascii="Arial" w:eastAsia="Times New Roman" w:hAnsi="Arial" w:cs="Arial"/>
          <w:bCs/>
        </w:rPr>
        <w:t xml:space="preserve"> programs. </w:t>
      </w:r>
    </w:p>
    <w:p w:rsidR="002977F0" w:rsidRPr="00AD5072" w:rsidRDefault="002977F0" w:rsidP="002977F0">
      <w:pPr>
        <w:rPr>
          <w:rFonts w:ascii="Arial" w:eastAsia="Times New Roman" w:hAnsi="Arial" w:cs="Arial"/>
          <w:bCs/>
        </w:rPr>
      </w:pPr>
    </w:p>
    <w:p w:rsidR="00C00175" w:rsidRPr="00F611C4" w:rsidRDefault="00C00175" w:rsidP="00C00175">
      <w:pPr>
        <w:rPr>
          <w:rFonts w:ascii="Arial" w:eastAsia="Times New Roman" w:hAnsi="Arial" w:cs="Arial"/>
        </w:rPr>
      </w:pPr>
      <w:r w:rsidRPr="00F611C4">
        <w:rPr>
          <w:rFonts w:ascii="Arial" w:eastAsia="Times New Roman" w:hAnsi="Arial" w:cs="Arial"/>
        </w:rPr>
        <w:t>All Pinal County citizens are invited to voice their comments regarding housing and community development needs, strategies to meet identified needs, and identifying barriers to those needs. Public input is an essential component of this planning effort.</w:t>
      </w:r>
    </w:p>
    <w:p w:rsidR="00C00175" w:rsidRDefault="00C00175" w:rsidP="002977F0">
      <w:pPr>
        <w:shd w:val="clear" w:color="auto" w:fill="FFFFFF"/>
        <w:rPr>
          <w:rFonts w:ascii="Arial" w:eastAsia="Times New Roman" w:hAnsi="Arial" w:cs="Arial"/>
          <w:color w:val="222222"/>
        </w:rPr>
      </w:pPr>
    </w:p>
    <w:p w:rsidR="002977F0" w:rsidRPr="00AD5072" w:rsidRDefault="00C00175" w:rsidP="002977F0">
      <w:pPr>
        <w:shd w:val="clear" w:color="auto" w:fill="FFFFFF"/>
        <w:rPr>
          <w:rFonts w:ascii="Arial" w:eastAsia="Times New Roman" w:hAnsi="Arial" w:cs="Arial"/>
          <w:bCs/>
        </w:rPr>
      </w:pPr>
      <w:r w:rsidRPr="00F611C4">
        <w:rPr>
          <w:rFonts w:ascii="Arial" w:eastAsia="Times New Roman" w:hAnsi="Arial" w:cs="Arial"/>
          <w:color w:val="222222"/>
        </w:rPr>
        <w:t xml:space="preserve">The Pinal County Board of Supervisors, in conjunction with the cities and towns of </w:t>
      </w:r>
      <w:r w:rsidRPr="000372BD">
        <w:rPr>
          <w:rFonts w:ascii="Arial" w:eastAsia="Times New Roman" w:hAnsi="Arial" w:cs="Arial"/>
          <w:color w:val="222222"/>
        </w:rPr>
        <w:t xml:space="preserve">Eloy, Florence, Mammoth and Maricopa would like to invite all members of the public to a public hearing on </w:t>
      </w:r>
      <w:r>
        <w:rPr>
          <w:rFonts w:ascii="Arial" w:eastAsia="Times New Roman" w:hAnsi="Arial" w:cs="Arial"/>
          <w:color w:val="222222"/>
        </w:rPr>
        <w:t>May 4</w:t>
      </w:r>
      <w:r w:rsidRPr="000372BD">
        <w:rPr>
          <w:rFonts w:ascii="Arial" w:eastAsia="Times New Roman" w:hAnsi="Arial" w:cs="Arial"/>
          <w:color w:val="222222"/>
        </w:rPr>
        <w:t>, 202</w:t>
      </w:r>
      <w:r>
        <w:rPr>
          <w:rFonts w:ascii="Arial" w:eastAsia="Times New Roman" w:hAnsi="Arial" w:cs="Arial"/>
          <w:color w:val="222222"/>
        </w:rPr>
        <w:t>2</w:t>
      </w:r>
      <w:r w:rsidRPr="000372BD">
        <w:rPr>
          <w:rFonts w:ascii="Arial" w:eastAsia="Times New Roman" w:hAnsi="Arial" w:cs="Arial"/>
          <w:color w:val="222222"/>
        </w:rPr>
        <w:t xml:space="preserve"> at 9:30am. </w:t>
      </w:r>
      <w:r w:rsidR="002977F0" w:rsidRPr="00C00175">
        <w:rPr>
          <w:rFonts w:ascii="Arial" w:eastAsia="Times New Roman" w:hAnsi="Arial" w:cs="Arial"/>
          <w:color w:val="222222"/>
        </w:rPr>
        <w:t>The public hearing is to accept comments on the proposed FY2</w:t>
      </w:r>
      <w:r w:rsidRPr="00C00175">
        <w:rPr>
          <w:rFonts w:ascii="Arial" w:eastAsia="Times New Roman" w:hAnsi="Arial" w:cs="Arial"/>
          <w:color w:val="222222"/>
        </w:rPr>
        <w:t>2</w:t>
      </w:r>
      <w:r w:rsidR="002977F0" w:rsidRPr="00C00175">
        <w:rPr>
          <w:rFonts w:ascii="Arial" w:eastAsia="Times New Roman" w:hAnsi="Arial" w:cs="Arial"/>
          <w:color w:val="222222"/>
        </w:rPr>
        <w:t xml:space="preserve"> Annual Action Plan </w:t>
      </w:r>
      <w:r w:rsidR="002977F0" w:rsidRPr="00C00175">
        <w:rPr>
          <w:rFonts w:ascii="Arial" w:eastAsia="Times New Roman" w:hAnsi="Arial" w:cs="Arial"/>
          <w:bCs/>
        </w:rPr>
        <w:t>for the use of CDBG, HOME, and ESG funds.</w:t>
      </w:r>
      <w:r w:rsidR="002977F0" w:rsidRPr="00AD5072">
        <w:rPr>
          <w:rFonts w:ascii="Arial" w:eastAsia="Times New Roman" w:hAnsi="Arial" w:cs="Arial"/>
          <w:bCs/>
        </w:rPr>
        <w:t xml:space="preserve"> </w:t>
      </w:r>
    </w:p>
    <w:p w:rsidR="002977F0" w:rsidRPr="00AD5072" w:rsidRDefault="002977F0" w:rsidP="002977F0">
      <w:pPr>
        <w:shd w:val="clear" w:color="auto" w:fill="FFFFFF"/>
        <w:rPr>
          <w:rFonts w:ascii="Arial" w:eastAsia="Times New Roman" w:hAnsi="Arial" w:cs="Arial"/>
          <w:bCs/>
        </w:rPr>
      </w:pPr>
    </w:p>
    <w:p w:rsidR="002977F0" w:rsidRPr="00DD364B" w:rsidRDefault="002977F0" w:rsidP="002977F0">
      <w:pPr>
        <w:rPr>
          <w:rFonts w:ascii="Arial" w:eastAsia="Times New Roman" w:hAnsi="Arial" w:cs="Arial"/>
          <w:bCs/>
        </w:rPr>
      </w:pPr>
      <w:r w:rsidRPr="00DD364B">
        <w:rPr>
          <w:rFonts w:ascii="Arial" w:eastAsia="Times New Roman" w:hAnsi="Arial" w:cs="Arial"/>
        </w:rPr>
        <w:t xml:space="preserve">Pinal County will receive </w:t>
      </w:r>
      <w:r w:rsidR="00AF0D14" w:rsidRPr="00DD364B">
        <w:rPr>
          <w:rFonts w:ascii="Arial" w:eastAsia="Times New Roman" w:hAnsi="Arial" w:cs="Arial"/>
        </w:rPr>
        <w:t xml:space="preserve">an approximate amount of </w:t>
      </w:r>
      <w:r w:rsidRPr="00DD364B">
        <w:rPr>
          <w:rFonts w:ascii="Arial" w:eastAsia="Times New Roman" w:hAnsi="Arial" w:cs="Arial"/>
        </w:rPr>
        <w:t>$1,</w:t>
      </w:r>
      <w:r w:rsidR="00AF0D14" w:rsidRPr="00DD364B">
        <w:rPr>
          <w:rFonts w:ascii="Arial" w:eastAsia="Times New Roman" w:hAnsi="Arial" w:cs="Arial"/>
        </w:rPr>
        <w:t>800,000</w:t>
      </w:r>
      <w:r w:rsidRPr="00DD364B">
        <w:rPr>
          <w:rFonts w:ascii="Arial" w:eastAsia="Times New Roman" w:hAnsi="Arial" w:cs="Arial"/>
        </w:rPr>
        <w:t xml:space="preserve"> in FY2</w:t>
      </w:r>
      <w:r w:rsidR="00AF0D14" w:rsidRPr="00DD364B">
        <w:rPr>
          <w:rFonts w:ascii="Arial" w:eastAsia="Times New Roman" w:hAnsi="Arial" w:cs="Arial"/>
        </w:rPr>
        <w:t>2</w:t>
      </w:r>
      <w:r w:rsidRPr="00DD364B">
        <w:rPr>
          <w:rFonts w:ascii="Arial" w:eastAsia="Times New Roman" w:hAnsi="Arial" w:cs="Arial"/>
        </w:rPr>
        <w:t xml:space="preserve"> CDBG funding.</w:t>
      </w:r>
      <w:r w:rsidRPr="00DD364B">
        <w:rPr>
          <w:rFonts w:ascii="Arial" w:eastAsia="Times New Roman" w:hAnsi="Arial" w:cs="Arial"/>
          <w:bCs/>
        </w:rPr>
        <w:t xml:space="preserve"> Four participating cities and towns have elected to join the county’s entitlement program</w:t>
      </w:r>
      <w:r w:rsidR="00AF0D14" w:rsidRPr="00DD364B">
        <w:rPr>
          <w:rFonts w:ascii="Arial" w:eastAsia="Times New Roman" w:hAnsi="Arial" w:cs="Arial"/>
          <w:bCs/>
        </w:rPr>
        <w:t xml:space="preserve"> and may receive funding under this allocation</w:t>
      </w:r>
      <w:r w:rsidRPr="00DD364B">
        <w:rPr>
          <w:rFonts w:ascii="Arial" w:eastAsia="Times New Roman" w:hAnsi="Arial" w:cs="Arial"/>
          <w:bCs/>
        </w:rPr>
        <w:t xml:space="preserve">. Those communities include: Eloy, Florence, Mammoth, and Maricopa. Pinal County will also receive </w:t>
      </w:r>
      <w:r w:rsidR="00AF0D14" w:rsidRPr="00DD364B">
        <w:rPr>
          <w:rFonts w:ascii="Arial" w:eastAsia="Times New Roman" w:hAnsi="Arial" w:cs="Arial"/>
          <w:bCs/>
        </w:rPr>
        <w:t xml:space="preserve">approximately </w:t>
      </w:r>
      <w:r w:rsidRPr="00DD364B">
        <w:rPr>
          <w:rFonts w:ascii="Arial" w:eastAsia="Times New Roman" w:hAnsi="Arial" w:cs="Arial"/>
        </w:rPr>
        <w:t>$6</w:t>
      </w:r>
      <w:r w:rsidR="00AF0D14" w:rsidRPr="00DD364B">
        <w:rPr>
          <w:rFonts w:ascii="Arial" w:eastAsia="Times New Roman" w:hAnsi="Arial" w:cs="Arial"/>
        </w:rPr>
        <w:t>20,000</w:t>
      </w:r>
      <w:r w:rsidRPr="00DD364B">
        <w:rPr>
          <w:rFonts w:ascii="Arial" w:eastAsia="Times New Roman" w:hAnsi="Arial" w:cs="Arial"/>
        </w:rPr>
        <w:t xml:space="preserve"> in HOME funding, and $1</w:t>
      </w:r>
      <w:r w:rsidR="00AF0D14" w:rsidRPr="00DD364B">
        <w:rPr>
          <w:rFonts w:ascii="Arial" w:eastAsia="Times New Roman" w:hAnsi="Arial" w:cs="Arial"/>
        </w:rPr>
        <w:t>60,000</w:t>
      </w:r>
      <w:r w:rsidRPr="00DD364B">
        <w:rPr>
          <w:rFonts w:ascii="Arial" w:eastAsia="Times New Roman" w:hAnsi="Arial" w:cs="Arial"/>
        </w:rPr>
        <w:t xml:space="preserve"> in ESG funding. </w:t>
      </w:r>
      <w:r w:rsidRPr="00DD364B">
        <w:rPr>
          <w:rFonts w:ascii="Arial" w:eastAsia="Times New Roman" w:hAnsi="Arial" w:cs="Arial"/>
          <w:bCs/>
        </w:rPr>
        <w:t xml:space="preserve">Pinal County is seeking input on the Annual Action Plan which outlines the proposed projects to include: </w:t>
      </w:r>
    </w:p>
    <w:p w:rsidR="002977F0" w:rsidRPr="00DD364B" w:rsidRDefault="002977F0" w:rsidP="002977F0">
      <w:pPr>
        <w:rPr>
          <w:rFonts w:ascii="Arial" w:eastAsia="Times New Roman" w:hAnsi="Arial" w:cs="Arial"/>
          <w:bCs/>
        </w:rPr>
      </w:pPr>
    </w:p>
    <w:p w:rsidR="002977F0" w:rsidRPr="00DD364B" w:rsidRDefault="002977F0" w:rsidP="002977F0">
      <w:pPr>
        <w:rPr>
          <w:rFonts w:ascii="Arial" w:eastAsia="Times New Roman" w:hAnsi="Arial" w:cs="Arial"/>
          <w:bCs/>
        </w:rPr>
      </w:pPr>
      <w:r w:rsidRPr="00DD364B">
        <w:rPr>
          <w:rFonts w:ascii="Arial" w:eastAsia="Times New Roman" w:hAnsi="Arial" w:cs="Arial"/>
          <w:bCs/>
        </w:rPr>
        <w:t>CDBG</w:t>
      </w:r>
    </w:p>
    <w:p w:rsidR="002977F0" w:rsidRPr="00DD364B" w:rsidRDefault="002977F0" w:rsidP="00AF0D14">
      <w:pPr>
        <w:pStyle w:val="ListParagraph"/>
        <w:numPr>
          <w:ilvl w:val="0"/>
          <w:numId w:val="20"/>
        </w:numPr>
        <w:rPr>
          <w:rFonts w:ascii="Arial" w:hAnsi="Arial" w:cs="Arial"/>
        </w:rPr>
      </w:pPr>
      <w:r w:rsidRPr="00DD364B">
        <w:rPr>
          <w:rFonts w:ascii="Arial" w:hAnsi="Arial" w:cs="Arial"/>
        </w:rPr>
        <w:t xml:space="preserve">Administration of CDBG program </w:t>
      </w:r>
      <w:r w:rsidR="00AF0D14" w:rsidRPr="00DD364B">
        <w:rPr>
          <w:rFonts w:ascii="Arial" w:hAnsi="Arial" w:cs="Arial"/>
        </w:rPr>
        <w:t>and funding for a consultant to assist with the planning process</w:t>
      </w:r>
      <w:r w:rsidR="001F50AC" w:rsidRPr="00DD364B">
        <w:rPr>
          <w:rFonts w:ascii="Arial" w:hAnsi="Arial" w:cs="Arial"/>
        </w:rPr>
        <w:t xml:space="preserve"> </w:t>
      </w:r>
      <w:r w:rsidR="006E0267" w:rsidRPr="00DD364B">
        <w:rPr>
          <w:rFonts w:ascii="Arial" w:hAnsi="Arial" w:cs="Arial"/>
        </w:rPr>
        <w:t>= $2</w:t>
      </w:r>
      <w:r w:rsidR="001F50AC" w:rsidRPr="00DD364B">
        <w:rPr>
          <w:rFonts w:ascii="Arial" w:hAnsi="Arial" w:cs="Arial"/>
        </w:rPr>
        <w:t>0</w:t>
      </w:r>
      <w:r w:rsidRPr="00DD364B">
        <w:rPr>
          <w:rFonts w:ascii="Arial" w:hAnsi="Arial" w:cs="Arial"/>
        </w:rPr>
        <w:t>0,000</w:t>
      </w:r>
      <w:r w:rsidR="006E0267" w:rsidRPr="00DD364B">
        <w:rPr>
          <w:rFonts w:ascii="Arial" w:hAnsi="Arial" w:cs="Arial"/>
        </w:rPr>
        <w:t xml:space="preserve">. This amount will be adjusted </w:t>
      </w:r>
      <w:r w:rsidR="001F50AC" w:rsidRPr="00DD364B">
        <w:rPr>
          <w:rFonts w:ascii="Arial" w:hAnsi="Arial" w:cs="Arial"/>
        </w:rPr>
        <w:t xml:space="preserve">once the HUD award amount has been determined. </w:t>
      </w:r>
    </w:p>
    <w:p w:rsidR="002977F0" w:rsidRPr="00DD364B" w:rsidRDefault="00AF0D14" w:rsidP="002977F0">
      <w:pPr>
        <w:pStyle w:val="ListParagraph"/>
        <w:numPr>
          <w:ilvl w:val="0"/>
          <w:numId w:val="20"/>
        </w:numPr>
        <w:rPr>
          <w:rFonts w:ascii="Arial" w:hAnsi="Arial" w:cs="Arial"/>
        </w:rPr>
      </w:pPr>
      <w:r w:rsidRPr="00DD364B">
        <w:rPr>
          <w:rFonts w:ascii="Arial" w:hAnsi="Arial" w:cs="Arial"/>
        </w:rPr>
        <w:t xml:space="preserve">Randolph sidewalk design and </w:t>
      </w:r>
      <w:r w:rsidR="002977F0" w:rsidRPr="00DD364B">
        <w:rPr>
          <w:rFonts w:ascii="Arial" w:hAnsi="Arial" w:cs="Arial"/>
        </w:rPr>
        <w:t>installation = $</w:t>
      </w:r>
      <w:r w:rsidRPr="00DD364B">
        <w:rPr>
          <w:rFonts w:ascii="Arial" w:hAnsi="Arial" w:cs="Arial"/>
        </w:rPr>
        <w:t>1,131,427</w:t>
      </w:r>
      <w:r w:rsidR="002977F0" w:rsidRPr="00DD364B">
        <w:rPr>
          <w:rFonts w:ascii="Arial" w:hAnsi="Arial" w:cs="Arial"/>
        </w:rPr>
        <w:t xml:space="preserve"> to benefit 2,</w:t>
      </w:r>
      <w:r w:rsidR="006E0267" w:rsidRPr="00DD364B">
        <w:rPr>
          <w:rFonts w:ascii="Arial" w:hAnsi="Arial" w:cs="Arial"/>
        </w:rPr>
        <w:t>310</w:t>
      </w:r>
      <w:r w:rsidR="002977F0" w:rsidRPr="00DD364B">
        <w:rPr>
          <w:rFonts w:ascii="Arial" w:hAnsi="Arial" w:cs="Arial"/>
        </w:rPr>
        <w:t xml:space="preserve"> persons of whom 6</w:t>
      </w:r>
      <w:r w:rsidR="006E0267" w:rsidRPr="00DD364B">
        <w:rPr>
          <w:rFonts w:ascii="Arial" w:hAnsi="Arial" w:cs="Arial"/>
        </w:rPr>
        <w:t>3</w:t>
      </w:r>
      <w:r w:rsidR="002977F0" w:rsidRPr="00DD364B">
        <w:rPr>
          <w:rFonts w:ascii="Arial" w:hAnsi="Arial" w:cs="Arial"/>
        </w:rPr>
        <w:t>% are low and moderate income (LMI).</w:t>
      </w:r>
      <w:r w:rsidR="006E0267" w:rsidRPr="00DD364B">
        <w:rPr>
          <w:rFonts w:ascii="Arial" w:hAnsi="Arial" w:cs="Arial"/>
        </w:rPr>
        <w:t xml:space="preserve"> This project amount will be adjusted based on the total HUD award after all other projects are funded.</w:t>
      </w:r>
    </w:p>
    <w:p w:rsidR="00AF0D14" w:rsidRPr="00DD364B" w:rsidRDefault="00AF0D14" w:rsidP="002977F0">
      <w:pPr>
        <w:pStyle w:val="ListParagraph"/>
        <w:numPr>
          <w:ilvl w:val="0"/>
          <w:numId w:val="20"/>
        </w:numPr>
        <w:rPr>
          <w:rFonts w:ascii="Arial" w:hAnsi="Arial" w:cs="Arial"/>
        </w:rPr>
      </w:pPr>
      <w:r w:rsidRPr="00DD364B">
        <w:rPr>
          <w:rFonts w:ascii="Arial" w:hAnsi="Arial" w:cs="Arial"/>
        </w:rPr>
        <w:t>San Manuel Senior Center improvements = $96,896 to benefit over 60 seniors of whom 100% are presumed to be LMI.</w:t>
      </w:r>
    </w:p>
    <w:p w:rsidR="002977F0" w:rsidRPr="00DD364B" w:rsidRDefault="002977F0" w:rsidP="002977F0">
      <w:pPr>
        <w:pStyle w:val="ListParagraph"/>
        <w:numPr>
          <w:ilvl w:val="0"/>
          <w:numId w:val="20"/>
        </w:numPr>
        <w:rPr>
          <w:rFonts w:ascii="Arial" w:hAnsi="Arial" w:cs="Arial"/>
        </w:rPr>
      </w:pPr>
      <w:r w:rsidRPr="00DD364B">
        <w:rPr>
          <w:rFonts w:ascii="Arial" w:hAnsi="Arial" w:cs="Arial"/>
        </w:rPr>
        <w:t xml:space="preserve">Eloy </w:t>
      </w:r>
      <w:r w:rsidR="006E0267" w:rsidRPr="00DD364B">
        <w:rPr>
          <w:rFonts w:ascii="Arial" w:hAnsi="Arial" w:cs="Arial"/>
        </w:rPr>
        <w:t>Jones P</w:t>
      </w:r>
      <w:r w:rsidRPr="00DD364B">
        <w:rPr>
          <w:rFonts w:ascii="Arial" w:hAnsi="Arial" w:cs="Arial"/>
        </w:rPr>
        <w:t>ark improvements</w:t>
      </w:r>
      <w:r w:rsidR="006E0267" w:rsidRPr="00DD364B">
        <w:rPr>
          <w:rFonts w:ascii="Arial" w:hAnsi="Arial" w:cs="Arial"/>
        </w:rPr>
        <w:t xml:space="preserve"> phase two</w:t>
      </w:r>
      <w:r w:rsidRPr="00DD364B">
        <w:rPr>
          <w:rFonts w:ascii="Arial" w:hAnsi="Arial" w:cs="Arial"/>
        </w:rPr>
        <w:t xml:space="preserve"> = $</w:t>
      </w:r>
      <w:r w:rsidR="006E0267" w:rsidRPr="00DD364B">
        <w:rPr>
          <w:rFonts w:ascii="Arial" w:hAnsi="Arial" w:cs="Arial"/>
        </w:rPr>
        <w:t>2</w:t>
      </w:r>
      <w:r w:rsidRPr="00DD364B">
        <w:rPr>
          <w:rFonts w:ascii="Arial" w:hAnsi="Arial" w:cs="Arial"/>
        </w:rPr>
        <w:t>30,000 to benefit 9,610 persons of whom 69.25% are LMI.</w:t>
      </w:r>
    </w:p>
    <w:p w:rsidR="002977F0" w:rsidRPr="00DD364B" w:rsidRDefault="002977F0" w:rsidP="002977F0">
      <w:pPr>
        <w:pStyle w:val="ListParagraph"/>
        <w:numPr>
          <w:ilvl w:val="0"/>
          <w:numId w:val="20"/>
        </w:numPr>
        <w:rPr>
          <w:rFonts w:ascii="Arial" w:hAnsi="Arial" w:cs="Arial"/>
        </w:rPr>
      </w:pPr>
      <w:r w:rsidRPr="00DD364B">
        <w:rPr>
          <w:rFonts w:ascii="Arial" w:hAnsi="Arial" w:cs="Arial"/>
        </w:rPr>
        <w:t xml:space="preserve">Florence ADA compliant sidewalks = $130,000 to benefit </w:t>
      </w:r>
      <w:r w:rsidR="006E0267" w:rsidRPr="00DD364B">
        <w:rPr>
          <w:rFonts w:ascii="Arial" w:hAnsi="Arial" w:cs="Arial"/>
        </w:rPr>
        <w:t>235</w:t>
      </w:r>
      <w:r w:rsidRPr="00DD364B">
        <w:rPr>
          <w:rFonts w:ascii="Arial" w:hAnsi="Arial" w:cs="Arial"/>
        </w:rPr>
        <w:t xml:space="preserve"> persons of whom </w:t>
      </w:r>
      <w:r w:rsidR="006E0267" w:rsidRPr="00DD364B">
        <w:rPr>
          <w:rFonts w:ascii="Arial" w:hAnsi="Arial" w:cs="Arial"/>
        </w:rPr>
        <w:t>100</w:t>
      </w:r>
      <w:r w:rsidRPr="00DD364B">
        <w:rPr>
          <w:rFonts w:ascii="Arial" w:hAnsi="Arial" w:cs="Arial"/>
        </w:rPr>
        <w:t>% are LMI.</w:t>
      </w:r>
    </w:p>
    <w:p w:rsidR="002977F0" w:rsidRPr="00DD364B" w:rsidRDefault="002977F0" w:rsidP="006E0267">
      <w:pPr>
        <w:pStyle w:val="ListParagraph"/>
        <w:numPr>
          <w:ilvl w:val="0"/>
          <w:numId w:val="20"/>
        </w:numPr>
        <w:rPr>
          <w:rFonts w:ascii="Arial" w:hAnsi="Arial" w:cs="Arial"/>
        </w:rPr>
      </w:pPr>
      <w:r w:rsidRPr="00DD364B">
        <w:rPr>
          <w:rFonts w:ascii="Arial" w:hAnsi="Arial" w:cs="Arial"/>
        </w:rPr>
        <w:t xml:space="preserve">Mammoth </w:t>
      </w:r>
      <w:r w:rsidR="006E0267" w:rsidRPr="00DD364B">
        <w:rPr>
          <w:rFonts w:ascii="Arial" w:hAnsi="Arial" w:cs="Arial"/>
        </w:rPr>
        <w:t>demolition and clearance project</w:t>
      </w:r>
      <w:r w:rsidRPr="00DD364B">
        <w:rPr>
          <w:rFonts w:ascii="Arial" w:hAnsi="Arial" w:cs="Arial"/>
        </w:rPr>
        <w:t xml:space="preserve"> = $</w:t>
      </w:r>
      <w:r w:rsidR="006E0267" w:rsidRPr="00DD364B">
        <w:rPr>
          <w:rFonts w:ascii="Arial" w:hAnsi="Arial" w:cs="Arial"/>
        </w:rPr>
        <w:t>130</w:t>
      </w:r>
      <w:r w:rsidRPr="00DD364B">
        <w:rPr>
          <w:rFonts w:ascii="Arial" w:hAnsi="Arial" w:cs="Arial"/>
        </w:rPr>
        <w:t>,000 to benefit 1,530 persons of whom 69% are LMI.</w:t>
      </w:r>
    </w:p>
    <w:p w:rsidR="002977F0" w:rsidRPr="00DD364B" w:rsidRDefault="002977F0" w:rsidP="006E0267">
      <w:pPr>
        <w:pStyle w:val="ListParagraph"/>
        <w:numPr>
          <w:ilvl w:val="0"/>
          <w:numId w:val="20"/>
        </w:numPr>
        <w:rPr>
          <w:rFonts w:ascii="Arial" w:hAnsi="Arial" w:cs="Arial"/>
        </w:rPr>
      </w:pPr>
      <w:r w:rsidRPr="00DD364B">
        <w:rPr>
          <w:rFonts w:ascii="Arial" w:hAnsi="Arial" w:cs="Arial"/>
        </w:rPr>
        <w:t xml:space="preserve">Maricopa </w:t>
      </w:r>
      <w:r w:rsidR="006E0267" w:rsidRPr="00DD364B">
        <w:rPr>
          <w:rFonts w:ascii="Arial" w:hAnsi="Arial" w:cs="Arial"/>
        </w:rPr>
        <w:t>infrastructure design and construction</w:t>
      </w:r>
      <w:r w:rsidRPr="00DD364B">
        <w:rPr>
          <w:rFonts w:ascii="Arial" w:hAnsi="Arial" w:cs="Arial"/>
        </w:rPr>
        <w:t xml:space="preserve"> = </w:t>
      </w:r>
      <w:r w:rsidR="006E0267" w:rsidRPr="00DD364B">
        <w:rPr>
          <w:rFonts w:ascii="Arial" w:hAnsi="Arial" w:cs="Arial"/>
        </w:rPr>
        <w:t>approximately $250,000</w:t>
      </w:r>
      <w:r w:rsidRPr="00DD364B">
        <w:rPr>
          <w:rFonts w:ascii="Arial" w:hAnsi="Arial" w:cs="Arial"/>
        </w:rPr>
        <w:t xml:space="preserve"> to benefit 76 persons of whom 100% are LMI.</w:t>
      </w:r>
      <w:r w:rsidR="006E0267" w:rsidRPr="00DD364B">
        <w:rPr>
          <w:rFonts w:ascii="Arial" w:hAnsi="Arial" w:cs="Arial"/>
        </w:rPr>
        <w:t xml:space="preserve"> The funding amount will be adjusted based on the total entitlement allocation for Maricopa less the 20% administration set aside.</w:t>
      </w:r>
    </w:p>
    <w:p w:rsidR="002977F0" w:rsidRPr="00DD364B" w:rsidRDefault="002977F0" w:rsidP="002977F0">
      <w:pPr>
        <w:rPr>
          <w:rFonts w:ascii="Arial" w:hAnsi="Arial" w:cs="Arial"/>
        </w:rPr>
      </w:pPr>
    </w:p>
    <w:p w:rsidR="002977F0" w:rsidRPr="00DD364B" w:rsidRDefault="002977F0" w:rsidP="002977F0">
      <w:pPr>
        <w:rPr>
          <w:rFonts w:ascii="Arial" w:hAnsi="Arial" w:cs="Arial"/>
        </w:rPr>
      </w:pPr>
      <w:r w:rsidRPr="00DD364B">
        <w:rPr>
          <w:rFonts w:ascii="Arial" w:hAnsi="Arial" w:cs="Arial"/>
        </w:rPr>
        <w:t>HOME</w:t>
      </w:r>
    </w:p>
    <w:p w:rsidR="001F50AC" w:rsidRPr="00DD364B" w:rsidRDefault="001F50AC" w:rsidP="001F50AC">
      <w:pPr>
        <w:pStyle w:val="ListParagraph"/>
        <w:numPr>
          <w:ilvl w:val="0"/>
          <w:numId w:val="21"/>
        </w:numPr>
        <w:rPr>
          <w:rFonts w:ascii="Arial" w:hAnsi="Arial" w:cs="Arial"/>
        </w:rPr>
      </w:pPr>
      <w:r w:rsidRPr="00DD364B">
        <w:rPr>
          <w:rFonts w:ascii="Arial" w:hAnsi="Arial" w:cs="Arial"/>
        </w:rPr>
        <w:t>Administration of HOME program = 10% of total award</w:t>
      </w:r>
      <w:r w:rsidR="00DD364B">
        <w:rPr>
          <w:rFonts w:ascii="Arial" w:hAnsi="Arial" w:cs="Arial"/>
        </w:rPr>
        <w:t xml:space="preserve"> estimated around $62,000</w:t>
      </w:r>
      <w:r w:rsidRPr="00DD364B">
        <w:rPr>
          <w:rFonts w:ascii="Arial" w:hAnsi="Arial" w:cs="Arial"/>
        </w:rPr>
        <w:t xml:space="preserve">. </w:t>
      </w:r>
    </w:p>
    <w:p w:rsidR="002977F0" w:rsidRPr="00DD364B" w:rsidRDefault="002977F0" w:rsidP="002977F0">
      <w:pPr>
        <w:pStyle w:val="ListParagraph"/>
        <w:numPr>
          <w:ilvl w:val="0"/>
          <w:numId w:val="21"/>
        </w:numPr>
        <w:rPr>
          <w:rFonts w:ascii="Arial" w:hAnsi="Arial" w:cs="Arial"/>
        </w:rPr>
      </w:pPr>
      <w:r w:rsidRPr="00DD364B">
        <w:rPr>
          <w:rFonts w:ascii="Arial" w:hAnsi="Arial" w:cs="Arial"/>
        </w:rPr>
        <w:t xml:space="preserve">CHDO set-aside for housing development = </w:t>
      </w:r>
      <w:r w:rsidR="001F50AC" w:rsidRPr="00DD364B">
        <w:rPr>
          <w:rFonts w:ascii="Arial" w:hAnsi="Arial" w:cs="Arial"/>
        </w:rPr>
        <w:t>15% of the total award</w:t>
      </w:r>
      <w:r w:rsidR="00DD364B">
        <w:rPr>
          <w:rFonts w:ascii="Arial" w:hAnsi="Arial" w:cs="Arial"/>
        </w:rPr>
        <w:t xml:space="preserve"> estimated </w:t>
      </w:r>
      <w:proofErr w:type="gramStart"/>
      <w:r w:rsidR="00DD364B">
        <w:rPr>
          <w:rFonts w:ascii="Arial" w:hAnsi="Arial" w:cs="Arial"/>
        </w:rPr>
        <w:t>around  $</w:t>
      </w:r>
      <w:proofErr w:type="gramEnd"/>
      <w:r w:rsidR="00DD364B">
        <w:rPr>
          <w:rFonts w:ascii="Arial" w:hAnsi="Arial" w:cs="Arial"/>
        </w:rPr>
        <w:t>93,000</w:t>
      </w:r>
      <w:r w:rsidRPr="00DD364B">
        <w:rPr>
          <w:rFonts w:ascii="Arial" w:hAnsi="Arial" w:cs="Arial"/>
        </w:rPr>
        <w:t>.</w:t>
      </w:r>
    </w:p>
    <w:p w:rsidR="002977F0" w:rsidRPr="00DD364B" w:rsidRDefault="002977F0" w:rsidP="00DD364B">
      <w:pPr>
        <w:pStyle w:val="ListParagraph"/>
        <w:numPr>
          <w:ilvl w:val="0"/>
          <w:numId w:val="21"/>
        </w:numPr>
        <w:rPr>
          <w:rFonts w:ascii="Arial" w:hAnsi="Arial" w:cs="Arial"/>
        </w:rPr>
      </w:pPr>
      <w:r w:rsidRPr="00DD364B">
        <w:rPr>
          <w:rFonts w:ascii="Arial" w:hAnsi="Arial" w:cs="Arial"/>
        </w:rPr>
        <w:t xml:space="preserve">Housing development = </w:t>
      </w:r>
      <w:r w:rsidR="001F50AC" w:rsidRPr="00DD364B">
        <w:rPr>
          <w:rFonts w:ascii="Arial" w:hAnsi="Arial" w:cs="Arial"/>
        </w:rPr>
        <w:t>the remaining balance of the award</w:t>
      </w:r>
      <w:r w:rsidRPr="00DD364B">
        <w:rPr>
          <w:rFonts w:ascii="Arial" w:hAnsi="Arial" w:cs="Arial"/>
        </w:rPr>
        <w:t xml:space="preserve"> </w:t>
      </w:r>
      <w:r w:rsidR="00DD364B">
        <w:rPr>
          <w:rFonts w:ascii="Arial" w:hAnsi="Arial" w:cs="Arial"/>
        </w:rPr>
        <w:t xml:space="preserve">estimated at $651,000 </w:t>
      </w:r>
      <w:r w:rsidRPr="00DD364B">
        <w:rPr>
          <w:rFonts w:ascii="Arial" w:hAnsi="Arial" w:cs="Arial"/>
        </w:rPr>
        <w:t>to serve LMI households/persons.</w:t>
      </w:r>
    </w:p>
    <w:p w:rsidR="002977F0" w:rsidRPr="00DD364B" w:rsidRDefault="002977F0" w:rsidP="002977F0">
      <w:pPr>
        <w:rPr>
          <w:rFonts w:ascii="Arial" w:hAnsi="Arial" w:cs="Arial"/>
        </w:rPr>
      </w:pPr>
    </w:p>
    <w:p w:rsidR="00DD364B" w:rsidRDefault="00DD364B" w:rsidP="002977F0">
      <w:pPr>
        <w:rPr>
          <w:rFonts w:ascii="Arial" w:hAnsi="Arial" w:cs="Arial"/>
        </w:rPr>
      </w:pPr>
    </w:p>
    <w:p w:rsidR="002977F0" w:rsidRPr="00DD364B" w:rsidRDefault="002977F0" w:rsidP="002977F0">
      <w:pPr>
        <w:rPr>
          <w:rFonts w:ascii="Arial" w:hAnsi="Arial" w:cs="Arial"/>
        </w:rPr>
      </w:pPr>
      <w:bookmarkStart w:id="0" w:name="_GoBack"/>
      <w:bookmarkEnd w:id="0"/>
      <w:r w:rsidRPr="00DD364B">
        <w:rPr>
          <w:rFonts w:ascii="Arial" w:hAnsi="Arial" w:cs="Arial"/>
        </w:rPr>
        <w:t>ESG</w:t>
      </w:r>
    </w:p>
    <w:p w:rsidR="002977F0" w:rsidRPr="00DD364B" w:rsidRDefault="002977F0" w:rsidP="002977F0">
      <w:pPr>
        <w:pStyle w:val="ListParagraph"/>
        <w:numPr>
          <w:ilvl w:val="0"/>
          <w:numId w:val="22"/>
        </w:numPr>
        <w:rPr>
          <w:rFonts w:ascii="Arial" w:eastAsia="Times New Roman" w:hAnsi="Arial" w:cs="Arial"/>
          <w:bCs/>
        </w:rPr>
      </w:pPr>
      <w:r w:rsidRPr="00DD364B">
        <w:rPr>
          <w:rFonts w:ascii="Arial" w:eastAsia="Times New Roman" w:hAnsi="Arial" w:cs="Arial"/>
          <w:bCs/>
        </w:rPr>
        <w:t>R</w:t>
      </w:r>
      <w:r w:rsidR="001F50AC" w:rsidRPr="00DD364B">
        <w:rPr>
          <w:rFonts w:ascii="Arial" w:eastAsia="Times New Roman" w:hAnsi="Arial" w:cs="Arial"/>
          <w:bCs/>
        </w:rPr>
        <w:t>apid re-housing</w:t>
      </w:r>
      <w:r w:rsidRPr="00DD364B">
        <w:rPr>
          <w:rFonts w:ascii="Arial" w:eastAsia="Times New Roman" w:hAnsi="Arial" w:cs="Arial"/>
          <w:bCs/>
        </w:rPr>
        <w:t xml:space="preserve"> and case management services to persons experiencing homelessness = $</w:t>
      </w:r>
      <w:r w:rsidR="001F50AC" w:rsidRPr="00DD364B">
        <w:rPr>
          <w:rFonts w:ascii="Arial" w:eastAsia="Times New Roman" w:hAnsi="Arial" w:cs="Arial"/>
          <w:bCs/>
        </w:rPr>
        <w:t>70</w:t>
      </w:r>
      <w:r w:rsidRPr="00DD364B">
        <w:rPr>
          <w:rFonts w:ascii="Arial" w:eastAsia="Times New Roman" w:hAnsi="Arial" w:cs="Arial"/>
          <w:bCs/>
        </w:rPr>
        <w:t>,000</w:t>
      </w:r>
      <w:r w:rsidR="001F50AC" w:rsidRPr="00DD364B">
        <w:rPr>
          <w:rFonts w:ascii="Arial" w:eastAsia="Times New Roman" w:hAnsi="Arial" w:cs="Arial"/>
          <w:bCs/>
        </w:rPr>
        <w:t>.</w:t>
      </w:r>
    </w:p>
    <w:p w:rsidR="001F50AC" w:rsidRPr="00DD364B" w:rsidRDefault="001F50AC" w:rsidP="002977F0">
      <w:pPr>
        <w:pStyle w:val="ListParagraph"/>
        <w:numPr>
          <w:ilvl w:val="0"/>
          <w:numId w:val="22"/>
        </w:numPr>
        <w:rPr>
          <w:rFonts w:ascii="Arial" w:eastAsia="Times New Roman" w:hAnsi="Arial" w:cs="Arial"/>
          <w:bCs/>
        </w:rPr>
      </w:pPr>
      <w:r w:rsidRPr="00DD364B">
        <w:rPr>
          <w:rFonts w:ascii="Arial" w:eastAsia="Times New Roman" w:hAnsi="Arial" w:cs="Arial"/>
          <w:bCs/>
        </w:rPr>
        <w:lastRenderedPageBreak/>
        <w:t>Emergency Shelter</w:t>
      </w:r>
      <w:r w:rsidR="005D6D1F" w:rsidRPr="00DD364B">
        <w:rPr>
          <w:rFonts w:ascii="Arial" w:eastAsia="Times New Roman" w:hAnsi="Arial" w:cs="Arial"/>
          <w:bCs/>
        </w:rPr>
        <w:t xml:space="preserve"> = $</w:t>
      </w:r>
      <w:r w:rsidR="00142D86" w:rsidRPr="00DD364B">
        <w:rPr>
          <w:rFonts w:ascii="Arial" w:eastAsia="Times New Roman" w:hAnsi="Arial" w:cs="Arial"/>
          <w:bCs/>
        </w:rPr>
        <w:t>90</w:t>
      </w:r>
      <w:r w:rsidR="005D6D1F" w:rsidRPr="00DD364B">
        <w:rPr>
          <w:rFonts w:ascii="Arial" w:eastAsia="Times New Roman" w:hAnsi="Arial" w:cs="Arial"/>
          <w:bCs/>
        </w:rPr>
        <w:t>,000</w:t>
      </w:r>
    </w:p>
    <w:p w:rsidR="002977F0" w:rsidRPr="00DD364B" w:rsidRDefault="002977F0" w:rsidP="002977F0">
      <w:pPr>
        <w:rPr>
          <w:rFonts w:ascii="Arial" w:eastAsia="Times New Roman" w:hAnsi="Arial" w:cs="Arial"/>
        </w:rPr>
      </w:pPr>
    </w:p>
    <w:p w:rsidR="002977F0" w:rsidRPr="00AD5072" w:rsidRDefault="002977F0" w:rsidP="002977F0">
      <w:pPr>
        <w:rPr>
          <w:rFonts w:ascii="Arial" w:eastAsia="Times New Roman" w:hAnsi="Arial" w:cs="Arial"/>
        </w:rPr>
      </w:pPr>
      <w:r w:rsidRPr="00DD364B">
        <w:rPr>
          <w:rFonts w:ascii="Arial" w:eastAsia="Times New Roman" w:hAnsi="Arial" w:cs="Arial"/>
        </w:rPr>
        <w:t>For copies of the Annual Action Plan, a complete list of proposed projects, to ask questions, or provide comments please contact Heather Patel at (520) 866-6422 or heather.patel@pinal.gov. Comments will be accepted</w:t>
      </w:r>
      <w:r w:rsidRPr="00A153EF">
        <w:rPr>
          <w:rFonts w:ascii="Arial" w:eastAsia="Times New Roman" w:hAnsi="Arial" w:cs="Arial"/>
        </w:rPr>
        <w:t xml:space="preserve"> from </w:t>
      </w:r>
      <w:r w:rsidR="00142D86" w:rsidRPr="00A153EF">
        <w:rPr>
          <w:rFonts w:ascii="Arial" w:eastAsia="Times New Roman" w:hAnsi="Arial" w:cs="Arial"/>
        </w:rPr>
        <w:t>March 31, 2022</w:t>
      </w:r>
      <w:r w:rsidRPr="00A153EF">
        <w:rPr>
          <w:rFonts w:ascii="Arial" w:eastAsia="Times New Roman" w:hAnsi="Arial" w:cs="Arial"/>
        </w:rPr>
        <w:t xml:space="preserve"> to May </w:t>
      </w:r>
      <w:r w:rsidR="00142D86" w:rsidRPr="00A153EF">
        <w:rPr>
          <w:rFonts w:ascii="Arial" w:eastAsia="Times New Roman" w:hAnsi="Arial" w:cs="Arial"/>
        </w:rPr>
        <w:t>3</w:t>
      </w:r>
      <w:r w:rsidRPr="00A153EF">
        <w:rPr>
          <w:rFonts w:ascii="Arial" w:eastAsia="Times New Roman" w:hAnsi="Arial" w:cs="Arial"/>
        </w:rPr>
        <w:t>, 202</w:t>
      </w:r>
      <w:r w:rsidR="00142D86" w:rsidRPr="00A153EF">
        <w:rPr>
          <w:rFonts w:ascii="Arial" w:eastAsia="Times New Roman" w:hAnsi="Arial" w:cs="Arial"/>
        </w:rPr>
        <w:t>2</w:t>
      </w:r>
      <w:r w:rsidRPr="00A153EF">
        <w:rPr>
          <w:rFonts w:ascii="Arial" w:eastAsia="Times New Roman" w:hAnsi="Arial" w:cs="Arial"/>
        </w:rPr>
        <w:t>.</w:t>
      </w:r>
      <w:r w:rsidRPr="00AD5072">
        <w:rPr>
          <w:rFonts w:ascii="Arial" w:eastAsia="Times New Roman" w:hAnsi="Arial" w:cs="Arial"/>
        </w:rPr>
        <w:t xml:space="preserve"> </w:t>
      </w:r>
    </w:p>
    <w:p w:rsidR="002977F0" w:rsidRPr="00AD5072" w:rsidRDefault="002977F0" w:rsidP="002977F0">
      <w:pPr>
        <w:rPr>
          <w:rFonts w:ascii="Arial" w:eastAsia="Times New Roman" w:hAnsi="Arial" w:cs="Arial"/>
        </w:rPr>
      </w:pPr>
    </w:p>
    <w:p w:rsidR="002977F0" w:rsidRPr="00AD5072" w:rsidRDefault="002977F0" w:rsidP="002977F0">
      <w:pPr>
        <w:rPr>
          <w:rFonts w:ascii="Arial" w:hAnsi="Arial" w:cs="Arial"/>
        </w:rPr>
      </w:pPr>
      <w:r w:rsidRPr="00AD5072">
        <w:rPr>
          <w:rFonts w:ascii="Arial" w:eastAsia="Times New Roman" w:hAnsi="Arial" w:cs="Arial"/>
        </w:rPr>
        <w:t xml:space="preserve">The proposed plan may be viewed at </w:t>
      </w:r>
      <w:hyperlink r:id="rId7" w:history="1">
        <w:r w:rsidRPr="00AD5072">
          <w:rPr>
            <w:rStyle w:val="Hyperlink"/>
            <w:rFonts w:ascii="Arial" w:hAnsi="Arial" w:cs="Arial"/>
          </w:rPr>
          <w:t>http://www.pinal.gov/Grants/Pages/CDBG.aspx</w:t>
        </w:r>
      </w:hyperlink>
      <w:r w:rsidRPr="00AD5072">
        <w:rPr>
          <w:rFonts w:ascii="Arial" w:hAnsi="Arial" w:cs="Arial"/>
        </w:rPr>
        <w:t xml:space="preserve">. </w:t>
      </w:r>
    </w:p>
    <w:p w:rsidR="002977F0" w:rsidRPr="00AD5072" w:rsidRDefault="002977F0" w:rsidP="002977F0">
      <w:pPr>
        <w:rPr>
          <w:rFonts w:ascii="Arial" w:eastAsia="Times New Roman" w:hAnsi="Arial" w:cs="Arial"/>
        </w:rPr>
      </w:pPr>
    </w:p>
    <w:tbl>
      <w:tblPr>
        <w:tblStyle w:val="TableGrid"/>
        <w:tblW w:w="0" w:type="auto"/>
        <w:tblInd w:w="678" w:type="dxa"/>
        <w:tblBorders>
          <w:bottom w:val="none" w:sz="0" w:space="0" w:color="auto"/>
        </w:tblBorders>
        <w:tblLook w:val="04A0" w:firstRow="1" w:lastRow="0" w:firstColumn="1" w:lastColumn="0" w:noHBand="0" w:noVBand="1"/>
      </w:tblPr>
      <w:tblGrid>
        <w:gridCol w:w="2425"/>
        <w:gridCol w:w="4050"/>
        <w:gridCol w:w="1710"/>
      </w:tblGrid>
      <w:tr w:rsidR="002977F0" w:rsidRPr="00AD5072" w:rsidTr="00E2731E">
        <w:trPr>
          <w:trHeight w:val="287"/>
        </w:trPr>
        <w:tc>
          <w:tcPr>
            <w:tcW w:w="2425" w:type="dxa"/>
            <w:tcBorders>
              <w:bottom w:val="single" w:sz="4" w:space="0" w:color="auto"/>
            </w:tcBorders>
          </w:tcPr>
          <w:p w:rsidR="002977F0" w:rsidRPr="00AD5072" w:rsidRDefault="002977F0" w:rsidP="001467FD">
            <w:pPr>
              <w:jc w:val="center"/>
              <w:rPr>
                <w:rFonts w:ascii="Arial" w:eastAsia="Times New Roman" w:hAnsi="Arial" w:cs="Arial"/>
              </w:rPr>
            </w:pPr>
            <w:r w:rsidRPr="00AD5072">
              <w:rPr>
                <w:rFonts w:ascii="Arial" w:eastAsia="Times New Roman" w:hAnsi="Arial" w:cs="Arial"/>
              </w:rPr>
              <w:t>DATE</w:t>
            </w:r>
          </w:p>
        </w:tc>
        <w:tc>
          <w:tcPr>
            <w:tcW w:w="4050" w:type="dxa"/>
            <w:tcBorders>
              <w:bottom w:val="single" w:sz="4" w:space="0" w:color="auto"/>
            </w:tcBorders>
          </w:tcPr>
          <w:p w:rsidR="002977F0" w:rsidRPr="00AD5072" w:rsidRDefault="002977F0" w:rsidP="001467FD">
            <w:pPr>
              <w:jc w:val="center"/>
              <w:rPr>
                <w:rFonts w:ascii="Arial" w:eastAsia="Times New Roman" w:hAnsi="Arial" w:cs="Arial"/>
              </w:rPr>
            </w:pPr>
            <w:r w:rsidRPr="00AD5072">
              <w:rPr>
                <w:rFonts w:ascii="Arial" w:eastAsia="Times New Roman" w:hAnsi="Arial" w:cs="Arial"/>
              </w:rPr>
              <w:t>LOCATION</w:t>
            </w:r>
          </w:p>
        </w:tc>
        <w:tc>
          <w:tcPr>
            <w:tcW w:w="1710" w:type="dxa"/>
            <w:tcBorders>
              <w:bottom w:val="single" w:sz="4" w:space="0" w:color="auto"/>
            </w:tcBorders>
          </w:tcPr>
          <w:p w:rsidR="002977F0" w:rsidRPr="00AD5072" w:rsidRDefault="002977F0" w:rsidP="001467FD">
            <w:pPr>
              <w:jc w:val="center"/>
              <w:rPr>
                <w:rFonts w:ascii="Arial" w:eastAsia="Times New Roman" w:hAnsi="Arial" w:cs="Arial"/>
              </w:rPr>
            </w:pPr>
            <w:r w:rsidRPr="00AD5072">
              <w:rPr>
                <w:rFonts w:ascii="Arial" w:eastAsia="Times New Roman" w:hAnsi="Arial" w:cs="Arial"/>
              </w:rPr>
              <w:t>TIME</w:t>
            </w:r>
          </w:p>
        </w:tc>
      </w:tr>
      <w:tr w:rsidR="002977F0" w:rsidRPr="00AD5072" w:rsidTr="00E2731E">
        <w:tc>
          <w:tcPr>
            <w:tcW w:w="2425" w:type="dxa"/>
            <w:tcBorders>
              <w:bottom w:val="single" w:sz="4" w:space="0" w:color="auto"/>
            </w:tcBorders>
          </w:tcPr>
          <w:p w:rsidR="001467FD" w:rsidRDefault="001467FD" w:rsidP="001467FD">
            <w:pPr>
              <w:jc w:val="center"/>
              <w:rPr>
                <w:rFonts w:ascii="Arial" w:eastAsia="Times New Roman" w:hAnsi="Arial" w:cs="Arial"/>
              </w:rPr>
            </w:pPr>
          </w:p>
          <w:p w:rsidR="002977F0" w:rsidRPr="00AD5072" w:rsidRDefault="002977F0" w:rsidP="001467FD">
            <w:pPr>
              <w:jc w:val="center"/>
              <w:rPr>
                <w:rFonts w:ascii="Arial" w:eastAsia="Times New Roman" w:hAnsi="Arial" w:cs="Arial"/>
              </w:rPr>
            </w:pPr>
            <w:r w:rsidRPr="00AD5072">
              <w:rPr>
                <w:rFonts w:ascii="Arial" w:eastAsia="Times New Roman" w:hAnsi="Arial" w:cs="Arial"/>
              </w:rPr>
              <w:t>Wednesday,</w:t>
            </w:r>
          </w:p>
          <w:p w:rsidR="002977F0" w:rsidRPr="00AD5072" w:rsidRDefault="002977F0" w:rsidP="006E0267">
            <w:pPr>
              <w:jc w:val="center"/>
              <w:rPr>
                <w:rFonts w:ascii="Arial" w:eastAsia="Times New Roman" w:hAnsi="Arial" w:cs="Arial"/>
              </w:rPr>
            </w:pPr>
            <w:r w:rsidRPr="00AD5072">
              <w:rPr>
                <w:rFonts w:ascii="Arial" w:eastAsia="Times New Roman" w:hAnsi="Arial" w:cs="Arial"/>
              </w:rPr>
              <w:t xml:space="preserve">May </w:t>
            </w:r>
            <w:r w:rsidR="006E0267">
              <w:rPr>
                <w:rFonts w:ascii="Arial" w:eastAsia="Times New Roman" w:hAnsi="Arial" w:cs="Arial"/>
              </w:rPr>
              <w:t>4</w:t>
            </w:r>
            <w:r w:rsidRPr="00AD5072">
              <w:rPr>
                <w:rFonts w:ascii="Arial" w:eastAsia="Times New Roman" w:hAnsi="Arial" w:cs="Arial"/>
              </w:rPr>
              <w:t>, 202</w:t>
            </w:r>
            <w:r w:rsidR="006E0267">
              <w:rPr>
                <w:rFonts w:ascii="Arial" w:eastAsia="Times New Roman" w:hAnsi="Arial" w:cs="Arial"/>
              </w:rPr>
              <w:t>2</w:t>
            </w:r>
          </w:p>
        </w:tc>
        <w:tc>
          <w:tcPr>
            <w:tcW w:w="4050" w:type="dxa"/>
            <w:tcBorders>
              <w:bottom w:val="single" w:sz="4" w:space="0" w:color="auto"/>
            </w:tcBorders>
          </w:tcPr>
          <w:p w:rsidR="002977F0" w:rsidRPr="00AD5072" w:rsidRDefault="002977F0" w:rsidP="002614EC">
            <w:pPr>
              <w:rPr>
                <w:rFonts w:ascii="Arial" w:eastAsia="Times New Roman" w:hAnsi="Arial" w:cs="Arial"/>
                <w:b/>
                <w:color w:val="000000" w:themeColor="text1"/>
              </w:rPr>
            </w:pPr>
            <w:r w:rsidRPr="00AD5072">
              <w:rPr>
                <w:rFonts w:ascii="Arial" w:eastAsia="Times New Roman" w:hAnsi="Arial" w:cs="Arial"/>
                <w:b/>
                <w:color w:val="000000" w:themeColor="text1"/>
              </w:rPr>
              <w:t>Board of Supervisors Hearing Room</w:t>
            </w:r>
          </w:p>
          <w:p w:rsidR="002977F0" w:rsidRPr="00AD5072" w:rsidRDefault="002977F0" w:rsidP="002614EC">
            <w:pPr>
              <w:rPr>
                <w:rFonts w:ascii="Arial" w:eastAsia="Times New Roman" w:hAnsi="Arial" w:cs="Arial"/>
                <w:b/>
                <w:color w:val="000000" w:themeColor="text1"/>
              </w:rPr>
            </w:pPr>
            <w:r w:rsidRPr="00AD5072">
              <w:rPr>
                <w:rFonts w:ascii="Arial" w:eastAsia="Times New Roman" w:hAnsi="Arial" w:cs="Arial"/>
                <w:b/>
                <w:color w:val="000000" w:themeColor="text1"/>
              </w:rPr>
              <w:t xml:space="preserve">Administrative Complex </w:t>
            </w:r>
          </w:p>
          <w:p w:rsidR="002977F0" w:rsidRPr="00AD5072" w:rsidRDefault="002977F0" w:rsidP="002614EC">
            <w:pPr>
              <w:rPr>
                <w:rFonts w:ascii="Arial" w:eastAsia="Times New Roman" w:hAnsi="Arial" w:cs="Arial"/>
                <w:b/>
                <w:color w:val="000000" w:themeColor="text1"/>
              </w:rPr>
            </w:pPr>
            <w:r w:rsidRPr="00AD5072">
              <w:rPr>
                <w:rFonts w:ascii="Arial" w:eastAsia="Times New Roman" w:hAnsi="Arial" w:cs="Arial"/>
                <w:b/>
                <w:color w:val="000000" w:themeColor="text1"/>
              </w:rPr>
              <w:t>135 North Pinal Street</w:t>
            </w:r>
          </w:p>
          <w:p w:rsidR="002977F0" w:rsidRPr="00AD5072" w:rsidRDefault="002977F0" w:rsidP="002614EC">
            <w:pPr>
              <w:rPr>
                <w:rFonts w:ascii="Arial" w:eastAsia="Times New Roman" w:hAnsi="Arial" w:cs="Arial"/>
                <w:b/>
                <w:color w:val="000000" w:themeColor="text1"/>
              </w:rPr>
            </w:pPr>
            <w:r w:rsidRPr="00AD5072">
              <w:rPr>
                <w:rFonts w:ascii="Arial" w:eastAsia="Times New Roman" w:hAnsi="Arial" w:cs="Arial"/>
                <w:b/>
                <w:color w:val="000000" w:themeColor="text1"/>
              </w:rPr>
              <w:t>Florence, AZ 85132</w:t>
            </w:r>
          </w:p>
        </w:tc>
        <w:tc>
          <w:tcPr>
            <w:tcW w:w="1710" w:type="dxa"/>
            <w:tcBorders>
              <w:bottom w:val="single" w:sz="4" w:space="0" w:color="auto"/>
            </w:tcBorders>
          </w:tcPr>
          <w:p w:rsidR="001467FD" w:rsidRPr="001467FD" w:rsidRDefault="001467FD" w:rsidP="001467FD">
            <w:pPr>
              <w:jc w:val="center"/>
              <w:rPr>
                <w:rFonts w:ascii="Arial" w:eastAsia="Times New Roman" w:hAnsi="Arial" w:cs="Arial"/>
                <w:color w:val="000000" w:themeColor="text1"/>
                <w:sz w:val="28"/>
                <w:szCs w:val="28"/>
              </w:rPr>
            </w:pPr>
          </w:p>
          <w:p w:rsidR="002977F0" w:rsidRPr="00AD5072" w:rsidRDefault="002977F0" w:rsidP="001467FD">
            <w:pPr>
              <w:jc w:val="center"/>
              <w:rPr>
                <w:rFonts w:ascii="Arial" w:eastAsia="Times New Roman" w:hAnsi="Arial" w:cs="Arial"/>
                <w:color w:val="000000" w:themeColor="text1"/>
              </w:rPr>
            </w:pPr>
            <w:r w:rsidRPr="00AD5072">
              <w:rPr>
                <w:rFonts w:ascii="Arial" w:eastAsia="Times New Roman" w:hAnsi="Arial" w:cs="Arial"/>
                <w:color w:val="000000" w:themeColor="text1"/>
              </w:rPr>
              <w:t>9:30 am</w:t>
            </w:r>
          </w:p>
        </w:tc>
      </w:tr>
    </w:tbl>
    <w:p w:rsidR="002977F0" w:rsidRPr="00AD5072" w:rsidRDefault="002977F0" w:rsidP="002977F0">
      <w:pPr>
        <w:rPr>
          <w:rFonts w:ascii="Arial" w:eastAsia="Times New Roman" w:hAnsi="Arial" w:cs="Arial"/>
        </w:rPr>
      </w:pPr>
    </w:p>
    <w:p w:rsidR="006E0267" w:rsidRPr="009A79DC" w:rsidRDefault="006E0267" w:rsidP="006E0267">
      <w:pPr>
        <w:rPr>
          <w:rFonts w:ascii="Arial" w:hAnsi="Arial" w:cs="Arial"/>
          <w:color w:val="000000" w:themeColor="text1"/>
        </w:rPr>
      </w:pPr>
      <w:r w:rsidRPr="009A79DC">
        <w:rPr>
          <w:rFonts w:ascii="Arial" w:eastAsia="Times New Roman" w:hAnsi="Arial" w:cs="Arial"/>
        </w:rPr>
        <w:t xml:space="preserve">It is the policy of Pinal County to ensure services are meaningfully accessible to qualified individuals with disabilities in accordance with the Americans with Disabilities Act. Upon request, auxiliary aids and accommodations are available to individuals with disabilities. Persons seeking accommodation should contact Pinal County at </w:t>
      </w:r>
      <w:hyperlink r:id="rId8" w:history="1">
        <w:r w:rsidRPr="009A79DC">
          <w:rPr>
            <w:rStyle w:val="Hyperlink"/>
            <w:rFonts w:ascii="Arial" w:hAnsi="Arial" w:cs="Arial"/>
          </w:rPr>
          <w:t>https://www.pinalcountyaz.gov/Grants/Pages/home.aspx</w:t>
        </w:r>
      </w:hyperlink>
      <w:r w:rsidRPr="009A79DC">
        <w:rPr>
          <w:rFonts w:ascii="Arial" w:hAnsi="Arial" w:cs="Arial"/>
          <w:b/>
          <w:color w:val="000000" w:themeColor="text1"/>
        </w:rPr>
        <w:t xml:space="preserve"> </w:t>
      </w:r>
      <w:r w:rsidRPr="009A79DC">
        <w:rPr>
          <w:rFonts w:ascii="Arial" w:hAnsi="Arial" w:cs="Arial"/>
          <w:color w:val="000000" w:themeColor="text1"/>
        </w:rPr>
        <w:t>or call 520-866-6266. Individuals with a hearing impairment can contact 711</w:t>
      </w:r>
      <w:r>
        <w:rPr>
          <w:rFonts w:ascii="Arial" w:hAnsi="Arial" w:cs="Arial"/>
          <w:color w:val="000000" w:themeColor="text1"/>
        </w:rPr>
        <w:t>.</w:t>
      </w:r>
    </w:p>
    <w:p w:rsidR="002977F0" w:rsidRPr="00AD5072" w:rsidRDefault="002977F0" w:rsidP="002977F0">
      <w:pPr>
        <w:rPr>
          <w:rFonts w:ascii="Arial" w:hAnsi="Arial" w:cs="Arial"/>
        </w:rPr>
      </w:pPr>
    </w:p>
    <w:p w:rsidR="002977F0" w:rsidRPr="00AD5072" w:rsidRDefault="002977F0" w:rsidP="002977F0">
      <w:pPr>
        <w:rPr>
          <w:rFonts w:ascii="Arial" w:hAnsi="Arial" w:cs="Arial"/>
        </w:rPr>
      </w:pPr>
    </w:p>
    <w:p w:rsidR="00DD364B" w:rsidRDefault="00DD364B">
      <w:pPr>
        <w:rPr>
          <w:rFonts w:ascii="Arial Narrow" w:hAnsi="Arial Narrow"/>
          <w:spacing w:val="-1"/>
          <w:sz w:val="36"/>
          <w:szCs w:val="36"/>
          <w:lang w:val="es-US"/>
        </w:rPr>
      </w:pPr>
      <w:r>
        <w:rPr>
          <w:rFonts w:ascii="Arial Narrow" w:hAnsi="Arial Narrow"/>
          <w:spacing w:val="-1"/>
          <w:sz w:val="36"/>
          <w:szCs w:val="36"/>
          <w:lang w:val="es-US"/>
        </w:rPr>
        <w:br w:type="page"/>
      </w:r>
    </w:p>
    <w:p w:rsidR="001467FD" w:rsidRPr="008A0369" w:rsidRDefault="001467FD" w:rsidP="001467FD">
      <w:pPr>
        <w:spacing w:before="38"/>
        <w:ind w:left="283"/>
        <w:jc w:val="center"/>
        <w:rPr>
          <w:rFonts w:ascii="Arial Narrow" w:hAnsi="Arial Narrow"/>
          <w:spacing w:val="-1"/>
          <w:sz w:val="36"/>
          <w:szCs w:val="36"/>
          <w:lang w:val="es-US"/>
        </w:rPr>
      </w:pPr>
      <w:r w:rsidRPr="008A0369">
        <w:rPr>
          <w:rFonts w:ascii="Arial Narrow" w:hAnsi="Arial Narrow"/>
          <w:spacing w:val="-1"/>
          <w:sz w:val="36"/>
          <w:szCs w:val="36"/>
          <w:lang w:val="es-US"/>
        </w:rPr>
        <w:t>Aviso de Audiencia Pública</w:t>
      </w:r>
    </w:p>
    <w:p w:rsidR="001467FD" w:rsidRPr="001467FD" w:rsidRDefault="001467FD" w:rsidP="002977F0">
      <w:pPr>
        <w:jc w:val="center"/>
        <w:rPr>
          <w:rFonts w:ascii="Arial" w:hAnsi="Arial" w:cs="Arial"/>
          <w:b/>
          <w:lang w:val="es-US"/>
        </w:rPr>
      </w:pPr>
    </w:p>
    <w:p w:rsidR="001467FD" w:rsidRPr="001467FD" w:rsidRDefault="001467FD" w:rsidP="001467FD">
      <w:pPr>
        <w:jc w:val="center"/>
        <w:rPr>
          <w:rFonts w:ascii="Arial" w:hAnsi="Arial" w:cs="Arial"/>
          <w:b/>
          <w:lang w:val="es-US"/>
        </w:rPr>
      </w:pPr>
      <w:r>
        <w:rPr>
          <w:rFonts w:ascii="Arial" w:hAnsi="Arial" w:cs="Arial"/>
          <w:b/>
          <w:lang w:val="es-US"/>
        </w:rPr>
        <w:t>Audiencia pública del C</w:t>
      </w:r>
      <w:r w:rsidRPr="001467FD">
        <w:rPr>
          <w:rFonts w:ascii="Arial" w:hAnsi="Arial" w:cs="Arial"/>
          <w:b/>
          <w:lang w:val="es-US"/>
        </w:rPr>
        <w:t>ondado de Pinal sobre el uso de fondos del programa de HUD y</w:t>
      </w:r>
    </w:p>
    <w:p w:rsidR="002977F0" w:rsidRPr="001467FD" w:rsidRDefault="001467FD" w:rsidP="001467FD">
      <w:pPr>
        <w:jc w:val="center"/>
        <w:rPr>
          <w:rFonts w:ascii="Arial" w:hAnsi="Arial" w:cs="Arial"/>
          <w:b/>
          <w:lang w:val="es-US"/>
        </w:rPr>
      </w:pPr>
      <w:r w:rsidRPr="001467FD">
        <w:rPr>
          <w:rFonts w:ascii="Arial" w:hAnsi="Arial" w:cs="Arial"/>
          <w:b/>
          <w:lang w:val="es-US"/>
        </w:rPr>
        <w:t>aprobación del Plan de Acción Anual FY202</w:t>
      </w:r>
      <w:r w:rsidR="00ED67B4">
        <w:rPr>
          <w:rFonts w:ascii="Arial" w:hAnsi="Arial" w:cs="Arial"/>
          <w:b/>
          <w:lang w:val="es-US"/>
        </w:rPr>
        <w:t>2</w:t>
      </w:r>
    </w:p>
    <w:p w:rsidR="002977F0" w:rsidRPr="001467FD" w:rsidRDefault="002977F0" w:rsidP="002977F0">
      <w:pPr>
        <w:rPr>
          <w:rFonts w:ascii="Arial" w:hAnsi="Arial" w:cs="Arial"/>
          <w:b/>
          <w:lang w:val="es-US"/>
        </w:rPr>
      </w:pPr>
    </w:p>
    <w:p w:rsidR="00C00175" w:rsidRPr="003E5BF4" w:rsidRDefault="00C00175" w:rsidP="00C00175">
      <w:pPr>
        <w:rPr>
          <w:rFonts w:ascii="Arial" w:eastAsia="Times New Roman" w:hAnsi="Arial" w:cstheme="minorHAnsi"/>
          <w:szCs w:val="24"/>
          <w:lang w:val="es-US"/>
        </w:rPr>
      </w:pPr>
      <w:r w:rsidRPr="003E5BF4">
        <w:rPr>
          <w:rFonts w:ascii="Arial" w:eastAsia="Times New Roman" w:hAnsi="Arial" w:cstheme="minorHAnsi"/>
          <w:bCs/>
          <w:szCs w:val="24"/>
        </w:rPr>
        <w:t xml:space="preserve">El </w:t>
      </w:r>
      <w:proofErr w:type="spellStart"/>
      <w:r w:rsidRPr="003E5BF4">
        <w:rPr>
          <w:rFonts w:ascii="Arial" w:eastAsia="Times New Roman" w:hAnsi="Arial" w:cstheme="minorHAnsi"/>
          <w:szCs w:val="24"/>
        </w:rPr>
        <w:t>Departamento</w:t>
      </w:r>
      <w:proofErr w:type="spellEnd"/>
      <w:r w:rsidRPr="003E5BF4">
        <w:rPr>
          <w:rFonts w:ascii="Arial" w:eastAsia="Times New Roman" w:hAnsi="Arial" w:cstheme="minorHAnsi"/>
          <w:szCs w:val="24"/>
        </w:rPr>
        <w:t xml:space="preserve"> de </w:t>
      </w:r>
      <w:proofErr w:type="spellStart"/>
      <w:r w:rsidRPr="003E5BF4">
        <w:rPr>
          <w:rFonts w:ascii="Arial" w:eastAsia="Times New Roman" w:hAnsi="Arial" w:cstheme="minorHAnsi"/>
          <w:szCs w:val="24"/>
        </w:rPr>
        <w:t>Vivienda</w:t>
      </w:r>
      <w:proofErr w:type="spellEnd"/>
      <w:r w:rsidRPr="003E5BF4">
        <w:rPr>
          <w:rFonts w:ascii="Arial" w:eastAsia="Times New Roman" w:hAnsi="Arial" w:cstheme="minorHAnsi"/>
          <w:szCs w:val="24"/>
        </w:rPr>
        <w:t xml:space="preserve"> y </w:t>
      </w:r>
      <w:proofErr w:type="spellStart"/>
      <w:r w:rsidRPr="003E5BF4">
        <w:rPr>
          <w:rFonts w:ascii="Arial" w:eastAsia="Times New Roman" w:hAnsi="Arial" w:cstheme="minorHAnsi"/>
          <w:szCs w:val="24"/>
        </w:rPr>
        <w:t>Desarrollo</w:t>
      </w:r>
      <w:proofErr w:type="spellEnd"/>
      <w:r w:rsidRPr="003E5BF4">
        <w:rPr>
          <w:rFonts w:ascii="Arial" w:eastAsia="Times New Roman" w:hAnsi="Arial" w:cstheme="minorHAnsi"/>
          <w:szCs w:val="24"/>
        </w:rPr>
        <w:t xml:space="preserve"> </w:t>
      </w:r>
      <w:proofErr w:type="spellStart"/>
      <w:r w:rsidRPr="003E5BF4">
        <w:rPr>
          <w:rFonts w:ascii="Arial" w:eastAsia="Times New Roman" w:hAnsi="Arial" w:cstheme="minorHAnsi"/>
          <w:szCs w:val="24"/>
        </w:rPr>
        <w:t>Urbano</w:t>
      </w:r>
      <w:proofErr w:type="spellEnd"/>
      <w:r w:rsidRPr="003E5BF4">
        <w:rPr>
          <w:rFonts w:ascii="Arial" w:eastAsia="Times New Roman" w:hAnsi="Arial" w:cstheme="minorHAnsi"/>
          <w:szCs w:val="24"/>
        </w:rPr>
        <w:t xml:space="preserve"> de </w:t>
      </w:r>
      <w:proofErr w:type="spellStart"/>
      <w:r w:rsidRPr="003E5BF4">
        <w:rPr>
          <w:rFonts w:ascii="Arial" w:eastAsia="Times New Roman" w:hAnsi="Arial" w:cstheme="minorHAnsi"/>
          <w:szCs w:val="24"/>
        </w:rPr>
        <w:t>los</w:t>
      </w:r>
      <w:proofErr w:type="spellEnd"/>
      <w:r w:rsidRPr="003E5BF4">
        <w:rPr>
          <w:rFonts w:ascii="Arial" w:eastAsia="Times New Roman" w:hAnsi="Arial" w:cstheme="minorHAnsi"/>
          <w:szCs w:val="24"/>
        </w:rPr>
        <w:t xml:space="preserve"> </w:t>
      </w:r>
      <w:proofErr w:type="spellStart"/>
      <w:r w:rsidRPr="003E5BF4">
        <w:rPr>
          <w:rFonts w:ascii="Arial" w:eastAsia="Times New Roman" w:hAnsi="Arial" w:cstheme="minorHAnsi"/>
          <w:szCs w:val="24"/>
        </w:rPr>
        <w:t>Estados</w:t>
      </w:r>
      <w:proofErr w:type="spellEnd"/>
      <w:r w:rsidRPr="003E5BF4">
        <w:rPr>
          <w:rFonts w:ascii="Arial" w:eastAsia="Times New Roman" w:hAnsi="Arial" w:cstheme="minorHAnsi"/>
          <w:szCs w:val="24"/>
        </w:rPr>
        <w:t xml:space="preserve"> </w:t>
      </w:r>
      <w:proofErr w:type="spellStart"/>
      <w:r w:rsidRPr="003E5BF4">
        <w:rPr>
          <w:rFonts w:ascii="Arial" w:eastAsia="Times New Roman" w:hAnsi="Arial" w:cstheme="minorHAnsi"/>
          <w:szCs w:val="24"/>
        </w:rPr>
        <w:t>Unidos</w:t>
      </w:r>
      <w:proofErr w:type="spellEnd"/>
      <w:r w:rsidRPr="003E5BF4">
        <w:rPr>
          <w:rFonts w:ascii="Arial" w:eastAsia="Times New Roman" w:hAnsi="Arial" w:cstheme="minorHAnsi"/>
          <w:szCs w:val="24"/>
        </w:rPr>
        <w:t xml:space="preserve"> (HUD) </w:t>
      </w:r>
      <w:proofErr w:type="spellStart"/>
      <w:r w:rsidRPr="003E5BF4">
        <w:rPr>
          <w:rFonts w:ascii="Arial" w:eastAsia="Times New Roman" w:hAnsi="Arial" w:cstheme="minorHAnsi"/>
          <w:szCs w:val="24"/>
        </w:rPr>
        <w:t>requiere</w:t>
      </w:r>
      <w:proofErr w:type="spellEnd"/>
      <w:r w:rsidRPr="003E5BF4">
        <w:rPr>
          <w:rFonts w:ascii="Arial" w:eastAsia="Times New Roman" w:hAnsi="Arial" w:cstheme="minorHAnsi"/>
          <w:szCs w:val="24"/>
        </w:rPr>
        <w:t xml:space="preserve"> que el </w:t>
      </w:r>
      <w:proofErr w:type="spellStart"/>
      <w:r w:rsidRPr="003E5BF4">
        <w:rPr>
          <w:rFonts w:ascii="Arial" w:eastAsia="Times New Roman" w:hAnsi="Arial" w:cstheme="minorHAnsi"/>
          <w:szCs w:val="24"/>
        </w:rPr>
        <w:t>Condado</w:t>
      </w:r>
      <w:proofErr w:type="spellEnd"/>
      <w:r w:rsidRPr="003E5BF4">
        <w:rPr>
          <w:rFonts w:ascii="Arial" w:eastAsia="Times New Roman" w:hAnsi="Arial" w:cstheme="minorHAnsi"/>
          <w:szCs w:val="24"/>
        </w:rPr>
        <w:t xml:space="preserve"> de Pinal </w:t>
      </w:r>
      <w:proofErr w:type="spellStart"/>
      <w:r w:rsidRPr="003E5BF4">
        <w:rPr>
          <w:rFonts w:ascii="Arial" w:eastAsia="Times New Roman" w:hAnsi="Arial" w:cstheme="minorHAnsi"/>
          <w:szCs w:val="24"/>
        </w:rPr>
        <w:t>publique</w:t>
      </w:r>
      <w:proofErr w:type="spellEnd"/>
      <w:r w:rsidRPr="003E5BF4">
        <w:rPr>
          <w:rFonts w:ascii="Arial" w:eastAsia="Times New Roman" w:hAnsi="Arial" w:cstheme="minorHAnsi"/>
          <w:szCs w:val="24"/>
        </w:rPr>
        <w:t xml:space="preserve"> un plan </w:t>
      </w:r>
      <w:proofErr w:type="spellStart"/>
      <w:r w:rsidRPr="003E5BF4">
        <w:rPr>
          <w:rFonts w:ascii="Arial" w:eastAsia="Times New Roman" w:hAnsi="Arial" w:cstheme="minorHAnsi"/>
          <w:szCs w:val="24"/>
        </w:rPr>
        <w:t>consolidado</w:t>
      </w:r>
      <w:proofErr w:type="spellEnd"/>
      <w:r w:rsidRPr="003E5BF4">
        <w:rPr>
          <w:rFonts w:ascii="Arial" w:eastAsia="Times New Roman" w:hAnsi="Arial" w:cstheme="minorHAnsi"/>
          <w:szCs w:val="24"/>
        </w:rPr>
        <w:t xml:space="preserve"> de </w:t>
      </w:r>
      <w:proofErr w:type="spellStart"/>
      <w:r w:rsidRPr="003E5BF4">
        <w:rPr>
          <w:rFonts w:ascii="Arial" w:eastAsia="Times New Roman" w:hAnsi="Arial" w:cstheme="minorHAnsi"/>
          <w:szCs w:val="24"/>
        </w:rPr>
        <w:t>cinco</w:t>
      </w:r>
      <w:proofErr w:type="spellEnd"/>
      <w:r w:rsidRPr="003E5BF4">
        <w:rPr>
          <w:rFonts w:ascii="Arial" w:eastAsia="Times New Roman" w:hAnsi="Arial" w:cstheme="minorHAnsi"/>
          <w:szCs w:val="24"/>
        </w:rPr>
        <w:t xml:space="preserve"> </w:t>
      </w:r>
      <w:proofErr w:type="spellStart"/>
      <w:r w:rsidRPr="003E5BF4">
        <w:rPr>
          <w:rFonts w:ascii="Arial" w:eastAsia="Times New Roman" w:hAnsi="Arial" w:cstheme="minorHAnsi"/>
          <w:szCs w:val="24"/>
        </w:rPr>
        <w:t>años</w:t>
      </w:r>
      <w:proofErr w:type="spellEnd"/>
      <w:r w:rsidRPr="003E5BF4">
        <w:rPr>
          <w:rFonts w:ascii="Arial" w:eastAsia="Times New Roman" w:hAnsi="Arial" w:cstheme="minorHAnsi"/>
          <w:szCs w:val="24"/>
        </w:rPr>
        <w:t xml:space="preserve"> y planes de </w:t>
      </w:r>
      <w:proofErr w:type="spellStart"/>
      <w:r w:rsidRPr="003E5BF4">
        <w:rPr>
          <w:rFonts w:ascii="Arial" w:eastAsia="Times New Roman" w:hAnsi="Arial" w:cstheme="minorHAnsi"/>
          <w:szCs w:val="24"/>
        </w:rPr>
        <w:t>acción</w:t>
      </w:r>
      <w:proofErr w:type="spellEnd"/>
      <w:r w:rsidRPr="003E5BF4">
        <w:rPr>
          <w:rFonts w:ascii="Arial" w:eastAsia="Times New Roman" w:hAnsi="Arial" w:cstheme="minorHAnsi"/>
          <w:szCs w:val="24"/>
        </w:rPr>
        <w:t xml:space="preserve"> </w:t>
      </w:r>
      <w:proofErr w:type="spellStart"/>
      <w:r w:rsidRPr="003E5BF4">
        <w:rPr>
          <w:rFonts w:ascii="Arial" w:eastAsia="Times New Roman" w:hAnsi="Arial" w:cstheme="minorHAnsi"/>
          <w:szCs w:val="24"/>
        </w:rPr>
        <w:t>anuales</w:t>
      </w:r>
      <w:proofErr w:type="spellEnd"/>
      <w:r w:rsidRPr="003E5BF4">
        <w:rPr>
          <w:rFonts w:ascii="Arial" w:eastAsia="Times New Roman" w:hAnsi="Arial" w:cstheme="minorHAnsi"/>
          <w:szCs w:val="24"/>
        </w:rPr>
        <w:t xml:space="preserve"> que </w:t>
      </w:r>
      <w:proofErr w:type="spellStart"/>
      <w:r w:rsidRPr="003E5BF4">
        <w:rPr>
          <w:rFonts w:ascii="Arial" w:eastAsia="Times New Roman" w:hAnsi="Arial" w:cstheme="minorHAnsi"/>
          <w:szCs w:val="24"/>
        </w:rPr>
        <w:t>describan</w:t>
      </w:r>
      <w:proofErr w:type="spellEnd"/>
      <w:r w:rsidRPr="003E5BF4">
        <w:rPr>
          <w:rFonts w:ascii="Arial" w:eastAsia="Times New Roman" w:hAnsi="Arial" w:cstheme="minorHAnsi"/>
          <w:szCs w:val="24"/>
        </w:rPr>
        <w:t xml:space="preserve"> el </w:t>
      </w:r>
      <w:proofErr w:type="spellStart"/>
      <w:r w:rsidRPr="003E5BF4">
        <w:rPr>
          <w:rFonts w:ascii="Arial" w:eastAsia="Times New Roman" w:hAnsi="Arial" w:cstheme="minorHAnsi"/>
          <w:szCs w:val="24"/>
        </w:rPr>
        <w:t>uso</w:t>
      </w:r>
      <w:proofErr w:type="spellEnd"/>
      <w:r w:rsidRPr="003E5BF4">
        <w:rPr>
          <w:rFonts w:ascii="Arial" w:eastAsia="Times New Roman" w:hAnsi="Arial" w:cstheme="minorHAnsi"/>
          <w:szCs w:val="24"/>
        </w:rPr>
        <w:t xml:space="preserve"> de </w:t>
      </w:r>
      <w:proofErr w:type="spellStart"/>
      <w:r w:rsidRPr="003E5BF4">
        <w:rPr>
          <w:rFonts w:ascii="Arial" w:eastAsia="Times New Roman" w:hAnsi="Arial" w:cstheme="minorHAnsi"/>
          <w:szCs w:val="24"/>
        </w:rPr>
        <w:t>fondos</w:t>
      </w:r>
      <w:proofErr w:type="spellEnd"/>
      <w:r w:rsidRPr="003E5BF4">
        <w:rPr>
          <w:rFonts w:ascii="Arial" w:eastAsia="Times New Roman" w:hAnsi="Arial" w:cstheme="minorHAnsi"/>
          <w:szCs w:val="24"/>
        </w:rPr>
        <w:t xml:space="preserve"> para </w:t>
      </w:r>
      <w:proofErr w:type="spellStart"/>
      <w:r w:rsidRPr="003E5BF4">
        <w:rPr>
          <w:rFonts w:ascii="Arial" w:eastAsia="Times New Roman" w:hAnsi="Arial" w:cstheme="minorHAnsi"/>
          <w:szCs w:val="24"/>
        </w:rPr>
        <w:t>los</w:t>
      </w:r>
      <w:proofErr w:type="spellEnd"/>
      <w:r w:rsidRPr="003E5BF4">
        <w:rPr>
          <w:rFonts w:ascii="Arial" w:eastAsia="Times New Roman" w:hAnsi="Arial" w:cstheme="minorHAnsi"/>
          <w:szCs w:val="24"/>
        </w:rPr>
        <w:t xml:space="preserve"> </w:t>
      </w:r>
      <w:proofErr w:type="spellStart"/>
      <w:r w:rsidRPr="003E5BF4">
        <w:rPr>
          <w:rFonts w:ascii="Arial" w:eastAsia="Times New Roman" w:hAnsi="Arial" w:cstheme="minorHAnsi"/>
          <w:szCs w:val="24"/>
        </w:rPr>
        <w:t>programas</w:t>
      </w:r>
      <w:proofErr w:type="spellEnd"/>
      <w:r>
        <w:rPr>
          <w:rFonts w:ascii="Arial" w:eastAsia="Times New Roman" w:hAnsi="Arial" w:cstheme="minorHAnsi"/>
          <w:szCs w:val="24"/>
        </w:rPr>
        <w:t xml:space="preserve"> de la </w:t>
      </w:r>
      <w:proofErr w:type="spellStart"/>
      <w:r>
        <w:rPr>
          <w:rFonts w:ascii="Arial" w:eastAsia="Times New Roman" w:hAnsi="Arial" w:cstheme="minorHAnsi"/>
          <w:szCs w:val="24"/>
        </w:rPr>
        <w:t>Subvención</w:t>
      </w:r>
      <w:proofErr w:type="spellEnd"/>
      <w:r>
        <w:rPr>
          <w:rFonts w:ascii="Arial" w:eastAsia="Times New Roman" w:hAnsi="Arial" w:cstheme="minorHAnsi"/>
          <w:szCs w:val="24"/>
        </w:rPr>
        <w:t xml:space="preserve"> </w:t>
      </w:r>
      <w:proofErr w:type="spellStart"/>
      <w:r w:rsidRPr="003E5BF4">
        <w:rPr>
          <w:rFonts w:ascii="Arial" w:eastAsia="Times New Roman" w:hAnsi="Arial" w:cstheme="minorHAnsi"/>
          <w:szCs w:val="24"/>
        </w:rPr>
        <w:t>en</w:t>
      </w:r>
      <w:proofErr w:type="spellEnd"/>
      <w:r w:rsidRPr="003E5BF4">
        <w:rPr>
          <w:rFonts w:ascii="Arial" w:eastAsia="Times New Roman" w:hAnsi="Arial" w:cstheme="minorHAnsi"/>
          <w:szCs w:val="24"/>
        </w:rPr>
        <w:t xml:space="preserve"> </w:t>
      </w:r>
      <w:proofErr w:type="spellStart"/>
      <w:r w:rsidRPr="003E5BF4">
        <w:rPr>
          <w:rFonts w:ascii="Arial" w:eastAsia="Times New Roman" w:hAnsi="Arial" w:cstheme="minorHAnsi"/>
          <w:szCs w:val="24"/>
        </w:rPr>
        <w:t>Bloque</w:t>
      </w:r>
      <w:proofErr w:type="spellEnd"/>
      <w:r w:rsidRPr="003E5BF4">
        <w:rPr>
          <w:rFonts w:ascii="Arial" w:eastAsia="Times New Roman" w:hAnsi="Arial" w:cstheme="minorHAnsi"/>
          <w:szCs w:val="24"/>
        </w:rPr>
        <w:t xml:space="preserve"> para el </w:t>
      </w:r>
      <w:proofErr w:type="spellStart"/>
      <w:r w:rsidRPr="003E5BF4">
        <w:rPr>
          <w:rFonts w:ascii="Arial" w:eastAsia="Times New Roman" w:hAnsi="Arial" w:cstheme="minorHAnsi"/>
          <w:szCs w:val="24"/>
        </w:rPr>
        <w:t>Desarrollo</w:t>
      </w:r>
      <w:proofErr w:type="spellEnd"/>
      <w:r w:rsidRPr="003E5BF4">
        <w:rPr>
          <w:rFonts w:ascii="Arial" w:eastAsia="Times New Roman" w:hAnsi="Arial" w:cstheme="minorHAnsi"/>
          <w:szCs w:val="24"/>
        </w:rPr>
        <w:t xml:space="preserve"> </w:t>
      </w:r>
      <w:proofErr w:type="spellStart"/>
      <w:r w:rsidRPr="003E5BF4">
        <w:rPr>
          <w:rFonts w:ascii="Arial" w:eastAsia="Times New Roman" w:hAnsi="Arial" w:cstheme="minorHAnsi"/>
          <w:szCs w:val="24"/>
        </w:rPr>
        <w:t>Comunitario</w:t>
      </w:r>
      <w:proofErr w:type="spellEnd"/>
      <w:r>
        <w:rPr>
          <w:rFonts w:ascii="Arial" w:eastAsia="Times New Roman" w:hAnsi="Arial" w:cstheme="minorHAnsi"/>
          <w:szCs w:val="24"/>
        </w:rPr>
        <w:t xml:space="preserve"> (CDBG),</w:t>
      </w:r>
      <w:r w:rsidRPr="003E5BF4">
        <w:rPr>
          <w:rFonts w:ascii="Arial" w:eastAsia="Times New Roman" w:hAnsi="Arial" w:cstheme="minorHAnsi"/>
          <w:szCs w:val="24"/>
        </w:rPr>
        <w:t xml:space="preserve"> la </w:t>
      </w:r>
      <w:r w:rsidRPr="003E5BF4">
        <w:rPr>
          <w:rFonts w:ascii="Arial" w:eastAsia="Times New Roman" w:hAnsi="Arial" w:cstheme="minorHAnsi"/>
          <w:szCs w:val="24"/>
          <w:lang w:val="es-US"/>
        </w:rPr>
        <w:t xml:space="preserve">Asociación </w:t>
      </w:r>
      <w:r>
        <w:rPr>
          <w:rFonts w:ascii="Arial" w:eastAsia="Times New Roman" w:hAnsi="Arial" w:cstheme="minorHAnsi"/>
          <w:szCs w:val="24"/>
          <w:lang w:val="es-US"/>
        </w:rPr>
        <w:t xml:space="preserve">de Inversión en Vivienda (HOME) y Soluciones de Emergencia Subvenciones programas (ESG). </w:t>
      </w:r>
    </w:p>
    <w:p w:rsidR="00C00175" w:rsidRPr="00882F22" w:rsidRDefault="00C00175" w:rsidP="00C00175">
      <w:pPr>
        <w:rPr>
          <w:rFonts w:ascii="Arial" w:eastAsia="Times New Roman" w:hAnsi="Arial" w:cstheme="minorHAnsi"/>
          <w:szCs w:val="24"/>
          <w:highlight w:val="yellow"/>
        </w:rPr>
      </w:pPr>
    </w:p>
    <w:p w:rsidR="00C00175" w:rsidRPr="00E75237" w:rsidRDefault="00C00175" w:rsidP="00C00175">
      <w:pPr>
        <w:rPr>
          <w:rFonts w:ascii="Arial" w:eastAsia="Times New Roman" w:hAnsi="Arial" w:cstheme="minorHAnsi"/>
          <w:szCs w:val="24"/>
        </w:rPr>
      </w:pPr>
      <w:proofErr w:type="spellStart"/>
      <w:r>
        <w:rPr>
          <w:rFonts w:ascii="Arial" w:eastAsia="Times New Roman" w:hAnsi="Arial" w:cstheme="minorHAnsi"/>
          <w:szCs w:val="24"/>
        </w:rPr>
        <w:t>Todos</w:t>
      </w:r>
      <w:proofErr w:type="spellEnd"/>
      <w:r>
        <w:rPr>
          <w:rFonts w:ascii="Arial" w:eastAsia="Times New Roman" w:hAnsi="Arial" w:cstheme="minorHAnsi"/>
          <w:szCs w:val="24"/>
        </w:rPr>
        <w:t xml:space="preserve"> </w:t>
      </w:r>
      <w:proofErr w:type="spellStart"/>
      <w:r>
        <w:rPr>
          <w:rFonts w:ascii="Arial" w:eastAsia="Times New Roman" w:hAnsi="Arial" w:cstheme="minorHAnsi"/>
          <w:szCs w:val="24"/>
        </w:rPr>
        <w:t>los</w:t>
      </w:r>
      <w:proofErr w:type="spellEnd"/>
      <w:r>
        <w:rPr>
          <w:rFonts w:ascii="Arial" w:eastAsia="Times New Roman" w:hAnsi="Arial" w:cstheme="minorHAnsi"/>
          <w:szCs w:val="24"/>
        </w:rPr>
        <w:t xml:space="preserve"> </w:t>
      </w:r>
      <w:proofErr w:type="spellStart"/>
      <w:r>
        <w:rPr>
          <w:rFonts w:ascii="Arial" w:eastAsia="Times New Roman" w:hAnsi="Arial" w:cstheme="minorHAnsi"/>
          <w:szCs w:val="24"/>
        </w:rPr>
        <w:t>ciudadanos</w:t>
      </w:r>
      <w:proofErr w:type="spellEnd"/>
      <w:r>
        <w:rPr>
          <w:rFonts w:ascii="Arial" w:eastAsia="Times New Roman" w:hAnsi="Arial" w:cstheme="minorHAnsi"/>
          <w:szCs w:val="24"/>
        </w:rPr>
        <w:t xml:space="preserve"> </w:t>
      </w:r>
      <w:proofErr w:type="gramStart"/>
      <w:r>
        <w:rPr>
          <w:rFonts w:ascii="Arial" w:eastAsia="Times New Roman" w:hAnsi="Arial" w:cstheme="minorHAnsi"/>
          <w:szCs w:val="24"/>
        </w:rPr>
        <w:t>del</w:t>
      </w:r>
      <w:proofErr w:type="gramEnd"/>
      <w:r>
        <w:rPr>
          <w:rFonts w:ascii="Arial" w:eastAsia="Times New Roman" w:hAnsi="Arial" w:cstheme="minorHAnsi"/>
          <w:szCs w:val="24"/>
        </w:rPr>
        <w:t xml:space="preserve"> </w:t>
      </w:r>
      <w:proofErr w:type="spellStart"/>
      <w:r>
        <w:rPr>
          <w:rFonts w:ascii="Arial" w:eastAsia="Times New Roman" w:hAnsi="Arial" w:cstheme="minorHAnsi"/>
          <w:szCs w:val="24"/>
        </w:rPr>
        <w:t>condado</w:t>
      </w:r>
      <w:proofErr w:type="spellEnd"/>
      <w:r>
        <w:rPr>
          <w:rFonts w:ascii="Arial" w:eastAsia="Times New Roman" w:hAnsi="Arial" w:cstheme="minorHAnsi"/>
          <w:szCs w:val="24"/>
        </w:rPr>
        <w:t xml:space="preserve"> de Pinal </w:t>
      </w:r>
      <w:proofErr w:type="spellStart"/>
      <w:r>
        <w:rPr>
          <w:rFonts w:ascii="Arial" w:eastAsia="Times New Roman" w:hAnsi="Arial" w:cstheme="minorHAnsi"/>
          <w:szCs w:val="24"/>
        </w:rPr>
        <w:t>están</w:t>
      </w:r>
      <w:proofErr w:type="spellEnd"/>
      <w:r>
        <w:rPr>
          <w:rFonts w:ascii="Arial" w:eastAsia="Times New Roman" w:hAnsi="Arial" w:cstheme="minorHAnsi"/>
          <w:szCs w:val="24"/>
        </w:rPr>
        <w:t xml:space="preserve"> </w:t>
      </w:r>
      <w:proofErr w:type="spellStart"/>
      <w:r>
        <w:rPr>
          <w:rFonts w:ascii="Arial" w:eastAsia="Times New Roman" w:hAnsi="Arial" w:cstheme="minorHAnsi"/>
          <w:szCs w:val="24"/>
        </w:rPr>
        <w:t>invitados</w:t>
      </w:r>
      <w:proofErr w:type="spellEnd"/>
      <w:r>
        <w:rPr>
          <w:rFonts w:ascii="Arial" w:eastAsia="Times New Roman" w:hAnsi="Arial" w:cstheme="minorHAnsi"/>
          <w:szCs w:val="24"/>
        </w:rPr>
        <w:t xml:space="preserve"> a </w:t>
      </w:r>
      <w:proofErr w:type="spellStart"/>
      <w:r>
        <w:rPr>
          <w:rFonts w:ascii="Arial" w:eastAsia="Times New Roman" w:hAnsi="Arial" w:cstheme="minorHAnsi"/>
          <w:szCs w:val="24"/>
        </w:rPr>
        <w:t>expresar</w:t>
      </w:r>
      <w:proofErr w:type="spellEnd"/>
      <w:r>
        <w:rPr>
          <w:rFonts w:ascii="Arial" w:eastAsia="Times New Roman" w:hAnsi="Arial" w:cstheme="minorHAnsi"/>
          <w:szCs w:val="24"/>
        </w:rPr>
        <w:t xml:space="preserve"> </w:t>
      </w:r>
      <w:proofErr w:type="spellStart"/>
      <w:r w:rsidRPr="00E75237">
        <w:rPr>
          <w:rFonts w:ascii="Arial" w:eastAsia="Times New Roman" w:hAnsi="Arial" w:cstheme="minorHAnsi"/>
          <w:szCs w:val="24"/>
        </w:rPr>
        <w:t>sus</w:t>
      </w:r>
      <w:proofErr w:type="spellEnd"/>
      <w:r w:rsidRPr="00E75237">
        <w:rPr>
          <w:rFonts w:ascii="Arial" w:eastAsia="Times New Roman" w:hAnsi="Arial" w:cstheme="minorHAnsi"/>
          <w:szCs w:val="24"/>
        </w:rPr>
        <w:t xml:space="preserve"> </w:t>
      </w:r>
      <w:proofErr w:type="spellStart"/>
      <w:r w:rsidRPr="00E75237">
        <w:rPr>
          <w:rFonts w:ascii="Arial" w:eastAsia="Times New Roman" w:hAnsi="Arial" w:cstheme="minorHAnsi"/>
          <w:szCs w:val="24"/>
        </w:rPr>
        <w:t>comentarios</w:t>
      </w:r>
      <w:proofErr w:type="spellEnd"/>
      <w:r w:rsidRPr="00E75237">
        <w:rPr>
          <w:rFonts w:ascii="Arial" w:eastAsia="Times New Roman" w:hAnsi="Arial" w:cstheme="minorHAnsi"/>
          <w:szCs w:val="24"/>
        </w:rPr>
        <w:t xml:space="preserve"> </w:t>
      </w:r>
      <w:proofErr w:type="spellStart"/>
      <w:r w:rsidRPr="00E75237">
        <w:rPr>
          <w:rFonts w:ascii="Arial" w:eastAsia="Times New Roman" w:hAnsi="Arial" w:cstheme="minorHAnsi"/>
          <w:szCs w:val="24"/>
        </w:rPr>
        <w:t>sobre</w:t>
      </w:r>
      <w:proofErr w:type="spellEnd"/>
      <w:r w:rsidRPr="00E75237">
        <w:rPr>
          <w:rFonts w:ascii="Arial" w:eastAsia="Times New Roman" w:hAnsi="Arial" w:cstheme="minorHAnsi"/>
          <w:szCs w:val="24"/>
        </w:rPr>
        <w:t xml:space="preserve"> las </w:t>
      </w:r>
      <w:proofErr w:type="spellStart"/>
      <w:r w:rsidRPr="00E75237">
        <w:rPr>
          <w:rFonts w:ascii="Arial" w:eastAsia="Times New Roman" w:hAnsi="Arial" w:cstheme="minorHAnsi"/>
          <w:szCs w:val="24"/>
        </w:rPr>
        <w:t>necesidades</w:t>
      </w:r>
      <w:proofErr w:type="spellEnd"/>
      <w:r w:rsidRPr="00E75237">
        <w:rPr>
          <w:rFonts w:ascii="Arial" w:eastAsia="Times New Roman" w:hAnsi="Arial" w:cstheme="minorHAnsi"/>
          <w:szCs w:val="24"/>
        </w:rPr>
        <w:t xml:space="preserve"> de </w:t>
      </w:r>
      <w:proofErr w:type="spellStart"/>
      <w:r w:rsidRPr="00E75237">
        <w:rPr>
          <w:rFonts w:ascii="Arial" w:eastAsia="Times New Roman" w:hAnsi="Arial" w:cstheme="minorHAnsi"/>
          <w:szCs w:val="24"/>
        </w:rPr>
        <w:t>vivienda</w:t>
      </w:r>
      <w:proofErr w:type="spellEnd"/>
      <w:r w:rsidRPr="00E75237">
        <w:rPr>
          <w:rFonts w:ascii="Arial" w:eastAsia="Times New Roman" w:hAnsi="Arial" w:cstheme="minorHAnsi"/>
          <w:szCs w:val="24"/>
        </w:rPr>
        <w:t xml:space="preserve"> y </w:t>
      </w:r>
      <w:proofErr w:type="spellStart"/>
      <w:r w:rsidRPr="00E75237">
        <w:rPr>
          <w:rFonts w:ascii="Arial" w:eastAsia="Times New Roman" w:hAnsi="Arial" w:cstheme="minorHAnsi"/>
          <w:szCs w:val="24"/>
        </w:rPr>
        <w:t>desarrollo</w:t>
      </w:r>
      <w:proofErr w:type="spellEnd"/>
      <w:r w:rsidRPr="00E75237">
        <w:rPr>
          <w:rFonts w:ascii="Arial" w:eastAsia="Times New Roman" w:hAnsi="Arial" w:cstheme="minorHAnsi"/>
          <w:szCs w:val="24"/>
        </w:rPr>
        <w:t xml:space="preserve"> </w:t>
      </w:r>
      <w:proofErr w:type="spellStart"/>
      <w:r w:rsidRPr="00E75237">
        <w:rPr>
          <w:rFonts w:ascii="Arial" w:eastAsia="Times New Roman" w:hAnsi="Arial" w:cstheme="minorHAnsi"/>
          <w:szCs w:val="24"/>
        </w:rPr>
        <w:t>comunitario</w:t>
      </w:r>
      <w:proofErr w:type="spellEnd"/>
      <w:r w:rsidRPr="00E75237">
        <w:rPr>
          <w:rFonts w:ascii="Arial" w:eastAsia="Times New Roman" w:hAnsi="Arial" w:cstheme="minorHAnsi"/>
          <w:szCs w:val="24"/>
        </w:rPr>
        <w:t xml:space="preserve">, las </w:t>
      </w:r>
      <w:proofErr w:type="spellStart"/>
      <w:r w:rsidRPr="00E75237">
        <w:rPr>
          <w:rFonts w:ascii="Arial" w:eastAsia="Times New Roman" w:hAnsi="Arial" w:cstheme="minorHAnsi"/>
          <w:szCs w:val="24"/>
        </w:rPr>
        <w:t>estrategias</w:t>
      </w:r>
      <w:proofErr w:type="spellEnd"/>
      <w:r w:rsidRPr="00E75237">
        <w:rPr>
          <w:rFonts w:ascii="Arial" w:eastAsia="Times New Roman" w:hAnsi="Arial" w:cstheme="minorHAnsi"/>
          <w:szCs w:val="24"/>
        </w:rPr>
        <w:t xml:space="preserve"> para </w:t>
      </w:r>
      <w:proofErr w:type="spellStart"/>
      <w:r w:rsidRPr="00E75237">
        <w:rPr>
          <w:rFonts w:ascii="Arial" w:eastAsia="Times New Roman" w:hAnsi="Arial" w:cstheme="minorHAnsi"/>
          <w:szCs w:val="24"/>
        </w:rPr>
        <w:t>satisfacer</w:t>
      </w:r>
      <w:proofErr w:type="spellEnd"/>
      <w:r w:rsidRPr="00E75237">
        <w:rPr>
          <w:rFonts w:ascii="Arial" w:eastAsia="Times New Roman" w:hAnsi="Arial" w:cstheme="minorHAnsi"/>
          <w:szCs w:val="24"/>
        </w:rPr>
        <w:t xml:space="preserve"> las </w:t>
      </w:r>
      <w:proofErr w:type="spellStart"/>
      <w:r w:rsidRPr="00E75237">
        <w:rPr>
          <w:rFonts w:ascii="Arial" w:eastAsia="Times New Roman" w:hAnsi="Arial" w:cstheme="minorHAnsi"/>
          <w:szCs w:val="24"/>
        </w:rPr>
        <w:t>necesidades</w:t>
      </w:r>
      <w:proofErr w:type="spellEnd"/>
      <w:r w:rsidRPr="00E75237">
        <w:rPr>
          <w:rFonts w:ascii="Arial" w:eastAsia="Times New Roman" w:hAnsi="Arial" w:cstheme="minorHAnsi"/>
          <w:szCs w:val="24"/>
        </w:rPr>
        <w:t xml:space="preserve"> </w:t>
      </w:r>
      <w:proofErr w:type="spellStart"/>
      <w:r w:rsidRPr="00E75237">
        <w:rPr>
          <w:rFonts w:ascii="Arial" w:eastAsia="Times New Roman" w:hAnsi="Arial" w:cstheme="minorHAnsi"/>
          <w:szCs w:val="24"/>
        </w:rPr>
        <w:t>identificadas</w:t>
      </w:r>
      <w:proofErr w:type="spellEnd"/>
      <w:r w:rsidRPr="00E75237">
        <w:rPr>
          <w:rFonts w:ascii="Arial" w:eastAsia="Times New Roman" w:hAnsi="Arial" w:cstheme="minorHAnsi"/>
          <w:szCs w:val="24"/>
        </w:rPr>
        <w:t xml:space="preserve"> y la </w:t>
      </w:r>
      <w:proofErr w:type="spellStart"/>
      <w:r w:rsidRPr="00E75237">
        <w:rPr>
          <w:rFonts w:ascii="Arial" w:eastAsia="Times New Roman" w:hAnsi="Arial" w:cstheme="minorHAnsi"/>
          <w:szCs w:val="24"/>
        </w:rPr>
        <w:t>identificación</w:t>
      </w:r>
      <w:proofErr w:type="spellEnd"/>
      <w:r w:rsidRPr="00E75237">
        <w:rPr>
          <w:rFonts w:ascii="Arial" w:eastAsia="Times New Roman" w:hAnsi="Arial" w:cstheme="minorHAnsi"/>
          <w:szCs w:val="24"/>
        </w:rPr>
        <w:t xml:space="preserve"> de las </w:t>
      </w:r>
      <w:proofErr w:type="spellStart"/>
      <w:r w:rsidRPr="00E75237">
        <w:rPr>
          <w:rFonts w:ascii="Arial" w:eastAsia="Times New Roman" w:hAnsi="Arial" w:cstheme="minorHAnsi"/>
          <w:szCs w:val="24"/>
        </w:rPr>
        <w:t>barreras</w:t>
      </w:r>
      <w:proofErr w:type="spellEnd"/>
      <w:r w:rsidRPr="00E75237">
        <w:rPr>
          <w:rFonts w:ascii="Arial" w:eastAsia="Times New Roman" w:hAnsi="Arial" w:cstheme="minorHAnsi"/>
          <w:szCs w:val="24"/>
        </w:rPr>
        <w:t xml:space="preserve"> a </w:t>
      </w:r>
      <w:proofErr w:type="spellStart"/>
      <w:r w:rsidRPr="00E75237">
        <w:rPr>
          <w:rFonts w:ascii="Arial" w:eastAsia="Times New Roman" w:hAnsi="Arial" w:cstheme="minorHAnsi"/>
          <w:szCs w:val="24"/>
        </w:rPr>
        <w:t>esas</w:t>
      </w:r>
      <w:proofErr w:type="spellEnd"/>
      <w:r w:rsidRPr="00E75237">
        <w:rPr>
          <w:rFonts w:ascii="Arial" w:eastAsia="Times New Roman" w:hAnsi="Arial" w:cstheme="minorHAnsi"/>
          <w:szCs w:val="24"/>
        </w:rPr>
        <w:t xml:space="preserve"> </w:t>
      </w:r>
      <w:proofErr w:type="spellStart"/>
      <w:r w:rsidRPr="00E75237">
        <w:rPr>
          <w:rFonts w:ascii="Arial" w:eastAsia="Times New Roman" w:hAnsi="Arial" w:cstheme="minorHAnsi"/>
          <w:szCs w:val="24"/>
        </w:rPr>
        <w:t>necesidades</w:t>
      </w:r>
      <w:proofErr w:type="spellEnd"/>
      <w:r w:rsidRPr="00E75237">
        <w:rPr>
          <w:rFonts w:ascii="Arial" w:eastAsia="Times New Roman" w:hAnsi="Arial" w:cstheme="minorHAnsi"/>
          <w:szCs w:val="24"/>
        </w:rPr>
        <w:t xml:space="preserve">. La </w:t>
      </w:r>
      <w:proofErr w:type="spellStart"/>
      <w:r w:rsidRPr="00E75237">
        <w:rPr>
          <w:rFonts w:ascii="Arial" w:eastAsia="Times New Roman" w:hAnsi="Arial" w:cstheme="minorHAnsi"/>
          <w:szCs w:val="24"/>
        </w:rPr>
        <w:t>opinión</w:t>
      </w:r>
      <w:proofErr w:type="spellEnd"/>
      <w:r w:rsidRPr="00E75237">
        <w:rPr>
          <w:rFonts w:ascii="Arial" w:eastAsia="Times New Roman" w:hAnsi="Arial" w:cstheme="minorHAnsi"/>
          <w:szCs w:val="24"/>
        </w:rPr>
        <w:t xml:space="preserve"> </w:t>
      </w:r>
      <w:proofErr w:type="spellStart"/>
      <w:r w:rsidRPr="00E75237">
        <w:rPr>
          <w:rFonts w:ascii="Arial" w:eastAsia="Times New Roman" w:hAnsi="Arial" w:cstheme="minorHAnsi"/>
          <w:szCs w:val="24"/>
        </w:rPr>
        <w:t>pública</w:t>
      </w:r>
      <w:proofErr w:type="spellEnd"/>
      <w:r w:rsidRPr="00E75237">
        <w:rPr>
          <w:rFonts w:ascii="Arial" w:eastAsia="Times New Roman" w:hAnsi="Arial" w:cstheme="minorHAnsi"/>
          <w:szCs w:val="24"/>
        </w:rPr>
        <w:t xml:space="preserve"> </w:t>
      </w:r>
      <w:proofErr w:type="spellStart"/>
      <w:r w:rsidRPr="00E75237">
        <w:rPr>
          <w:rFonts w:ascii="Arial" w:eastAsia="Times New Roman" w:hAnsi="Arial" w:cstheme="minorHAnsi"/>
          <w:szCs w:val="24"/>
        </w:rPr>
        <w:t>es</w:t>
      </w:r>
      <w:proofErr w:type="spellEnd"/>
      <w:r w:rsidRPr="00E75237">
        <w:rPr>
          <w:rFonts w:ascii="Arial" w:eastAsia="Times New Roman" w:hAnsi="Arial" w:cstheme="minorHAnsi"/>
          <w:szCs w:val="24"/>
        </w:rPr>
        <w:t xml:space="preserve"> </w:t>
      </w:r>
      <w:proofErr w:type="gramStart"/>
      <w:r w:rsidRPr="00E75237">
        <w:rPr>
          <w:rFonts w:ascii="Arial" w:eastAsia="Times New Roman" w:hAnsi="Arial" w:cstheme="minorHAnsi"/>
          <w:szCs w:val="24"/>
        </w:rPr>
        <w:t>un</w:t>
      </w:r>
      <w:proofErr w:type="gramEnd"/>
      <w:r w:rsidRPr="00E75237">
        <w:rPr>
          <w:rFonts w:ascii="Arial" w:eastAsia="Times New Roman" w:hAnsi="Arial" w:cstheme="minorHAnsi"/>
          <w:szCs w:val="24"/>
        </w:rPr>
        <w:t xml:space="preserve"> </w:t>
      </w:r>
      <w:proofErr w:type="spellStart"/>
      <w:r w:rsidRPr="00E75237">
        <w:rPr>
          <w:rFonts w:ascii="Arial" w:eastAsia="Times New Roman" w:hAnsi="Arial" w:cstheme="minorHAnsi"/>
          <w:szCs w:val="24"/>
        </w:rPr>
        <w:t>componente</w:t>
      </w:r>
      <w:proofErr w:type="spellEnd"/>
      <w:r w:rsidRPr="00E75237">
        <w:rPr>
          <w:rFonts w:ascii="Arial" w:eastAsia="Times New Roman" w:hAnsi="Arial" w:cstheme="minorHAnsi"/>
          <w:szCs w:val="24"/>
        </w:rPr>
        <w:t xml:space="preserve"> </w:t>
      </w:r>
      <w:proofErr w:type="spellStart"/>
      <w:r w:rsidRPr="00E75237">
        <w:rPr>
          <w:rFonts w:ascii="Arial" w:eastAsia="Times New Roman" w:hAnsi="Arial" w:cstheme="minorHAnsi"/>
          <w:szCs w:val="24"/>
        </w:rPr>
        <w:t>esencial</w:t>
      </w:r>
      <w:proofErr w:type="spellEnd"/>
      <w:r w:rsidRPr="00E75237">
        <w:rPr>
          <w:rFonts w:ascii="Arial" w:eastAsia="Times New Roman" w:hAnsi="Arial" w:cstheme="minorHAnsi"/>
          <w:szCs w:val="24"/>
        </w:rPr>
        <w:t xml:space="preserve"> de </w:t>
      </w:r>
      <w:proofErr w:type="spellStart"/>
      <w:r w:rsidRPr="00E75237">
        <w:rPr>
          <w:rFonts w:ascii="Arial" w:eastAsia="Times New Roman" w:hAnsi="Arial" w:cstheme="minorHAnsi"/>
          <w:szCs w:val="24"/>
        </w:rPr>
        <w:t>este</w:t>
      </w:r>
      <w:proofErr w:type="spellEnd"/>
      <w:r w:rsidRPr="00E75237">
        <w:rPr>
          <w:rFonts w:ascii="Arial" w:eastAsia="Times New Roman" w:hAnsi="Arial" w:cstheme="minorHAnsi"/>
          <w:szCs w:val="24"/>
        </w:rPr>
        <w:t xml:space="preserve"> </w:t>
      </w:r>
      <w:proofErr w:type="spellStart"/>
      <w:r w:rsidRPr="00E75237">
        <w:rPr>
          <w:rFonts w:ascii="Arial" w:eastAsia="Times New Roman" w:hAnsi="Arial" w:cstheme="minorHAnsi"/>
          <w:szCs w:val="24"/>
        </w:rPr>
        <w:t>esfuerzo</w:t>
      </w:r>
      <w:proofErr w:type="spellEnd"/>
      <w:r w:rsidRPr="00E75237">
        <w:rPr>
          <w:rFonts w:ascii="Arial" w:eastAsia="Times New Roman" w:hAnsi="Arial" w:cstheme="minorHAnsi"/>
          <w:szCs w:val="24"/>
        </w:rPr>
        <w:t xml:space="preserve"> de </w:t>
      </w:r>
      <w:proofErr w:type="spellStart"/>
      <w:r w:rsidRPr="00E75237">
        <w:rPr>
          <w:rFonts w:ascii="Arial" w:eastAsia="Times New Roman" w:hAnsi="Arial" w:cstheme="minorHAnsi"/>
          <w:szCs w:val="24"/>
        </w:rPr>
        <w:t>planificación</w:t>
      </w:r>
      <w:proofErr w:type="spellEnd"/>
      <w:r w:rsidRPr="00E75237">
        <w:rPr>
          <w:rFonts w:ascii="Arial" w:eastAsia="Times New Roman" w:hAnsi="Arial" w:cstheme="minorHAnsi"/>
          <w:szCs w:val="24"/>
        </w:rPr>
        <w:t>.</w:t>
      </w:r>
    </w:p>
    <w:p w:rsidR="00C00175" w:rsidRPr="00882F22" w:rsidRDefault="00C00175" w:rsidP="00C00175">
      <w:pPr>
        <w:rPr>
          <w:rFonts w:ascii="Arial" w:eastAsia="Times New Roman" w:hAnsi="Arial" w:cstheme="minorHAnsi"/>
          <w:szCs w:val="24"/>
          <w:highlight w:val="yellow"/>
        </w:rPr>
      </w:pPr>
    </w:p>
    <w:p w:rsidR="002977F0" w:rsidRPr="001467FD" w:rsidRDefault="00C00175" w:rsidP="00C00175">
      <w:pPr>
        <w:rPr>
          <w:rFonts w:ascii="Arial" w:eastAsia="Times New Roman" w:hAnsi="Arial" w:cs="Arial"/>
          <w:lang w:val="es-US"/>
        </w:rPr>
      </w:pPr>
      <w:r w:rsidRPr="00E75237">
        <w:rPr>
          <w:rFonts w:ascii="Arial" w:hAnsi="Arial" w:cs="Arial"/>
        </w:rPr>
        <w:t xml:space="preserve">La Junta de </w:t>
      </w:r>
      <w:proofErr w:type="spellStart"/>
      <w:r w:rsidRPr="00E75237">
        <w:rPr>
          <w:rFonts w:ascii="Arial" w:hAnsi="Arial" w:cs="Arial"/>
        </w:rPr>
        <w:t>Supervisores</w:t>
      </w:r>
      <w:proofErr w:type="spellEnd"/>
      <w:r w:rsidRPr="00E75237">
        <w:rPr>
          <w:rFonts w:ascii="Arial" w:hAnsi="Arial" w:cs="Arial"/>
        </w:rPr>
        <w:t xml:space="preserve"> del </w:t>
      </w:r>
      <w:proofErr w:type="spellStart"/>
      <w:r w:rsidRPr="00E75237">
        <w:rPr>
          <w:rFonts w:ascii="Arial" w:hAnsi="Arial" w:cs="Arial"/>
        </w:rPr>
        <w:t>Condado</w:t>
      </w:r>
      <w:proofErr w:type="spellEnd"/>
      <w:r w:rsidRPr="00E75237">
        <w:rPr>
          <w:rFonts w:ascii="Arial" w:hAnsi="Arial" w:cs="Arial"/>
        </w:rPr>
        <w:t xml:space="preserve"> de Pinal, junto con las </w:t>
      </w:r>
      <w:proofErr w:type="spellStart"/>
      <w:r w:rsidRPr="00E75237">
        <w:rPr>
          <w:rFonts w:ascii="Arial" w:hAnsi="Arial" w:cs="Arial"/>
        </w:rPr>
        <w:t>ciudades</w:t>
      </w:r>
      <w:proofErr w:type="spellEnd"/>
      <w:r w:rsidRPr="00E75237">
        <w:rPr>
          <w:rFonts w:ascii="Arial" w:hAnsi="Arial" w:cs="Arial"/>
        </w:rPr>
        <w:t xml:space="preserve"> y pueblos de Eloy, Mammoth</w:t>
      </w:r>
      <w:r>
        <w:rPr>
          <w:rFonts w:ascii="Arial" w:hAnsi="Arial" w:cs="Arial"/>
        </w:rPr>
        <w:t xml:space="preserve">, </w:t>
      </w:r>
      <w:r w:rsidRPr="00E75237">
        <w:rPr>
          <w:rFonts w:ascii="Arial" w:hAnsi="Arial" w:cs="Arial"/>
        </w:rPr>
        <w:t xml:space="preserve">y Maricopa </w:t>
      </w:r>
      <w:proofErr w:type="spellStart"/>
      <w:r w:rsidRPr="00E75237">
        <w:rPr>
          <w:rFonts w:ascii="Arial" w:hAnsi="Arial" w:cs="Arial"/>
        </w:rPr>
        <w:t>desean</w:t>
      </w:r>
      <w:proofErr w:type="spellEnd"/>
      <w:r w:rsidRPr="00E75237">
        <w:rPr>
          <w:rFonts w:ascii="Arial" w:hAnsi="Arial" w:cs="Arial"/>
        </w:rPr>
        <w:t xml:space="preserve"> </w:t>
      </w:r>
      <w:proofErr w:type="spellStart"/>
      <w:r w:rsidRPr="00E75237">
        <w:rPr>
          <w:rFonts w:ascii="Arial" w:hAnsi="Arial" w:cs="Arial"/>
        </w:rPr>
        <w:t>invitar</w:t>
      </w:r>
      <w:proofErr w:type="spellEnd"/>
      <w:r w:rsidRPr="00E75237">
        <w:rPr>
          <w:rFonts w:ascii="Arial" w:hAnsi="Arial" w:cs="Arial"/>
        </w:rPr>
        <w:t xml:space="preserve"> a </w:t>
      </w:r>
      <w:proofErr w:type="spellStart"/>
      <w:r w:rsidRPr="00E75237">
        <w:rPr>
          <w:rFonts w:ascii="Arial" w:hAnsi="Arial" w:cs="Arial"/>
        </w:rPr>
        <w:t>todos</w:t>
      </w:r>
      <w:proofErr w:type="spellEnd"/>
      <w:r w:rsidRPr="00E75237">
        <w:rPr>
          <w:rFonts w:ascii="Arial" w:hAnsi="Arial" w:cs="Arial"/>
        </w:rPr>
        <w:t xml:space="preserve"> </w:t>
      </w:r>
      <w:proofErr w:type="spellStart"/>
      <w:r w:rsidRPr="00E75237">
        <w:rPr>
          <w:rFonts w:ascii="Arial" w:hAnsi="Arial" w:cs="Arial"/>
        </w:rPr>
        <w:t>los</w:t>
      </w:r>
      <w:proofErr w:type="spellEnd"/>
      <w:r w:rsidRPr="00E75237">
        <w:rPr>
          <w:rFonts w:ascii="Arial" w:hAnsi="Arial" w:cs="Arial"/>
        </w:rPr>
        <w:t xml:space="preserve"> </w:t>
      </w:r>
      <w:proofErr w:type="spellStart"/>
      <w:r w:rsidRPr="00E75237">
        <w:rPr>
          <w:rFonts w:ascii="Arial" w:hAnsi="Arial" w:cs="Arial"/>
        </w:rPr>
        <w:t>miembros</w:t>
      </w:r>
      <w:proofErr w:type="spellEnd"/>
      <w:r w:rsidRPr="00E75237">
        <w:rPr>
          <w:rFonts w:ascii="Arial" w:hAnsi="Arial" w:cs="Arial"/>
        </w:rPr>
        <w:t xml:space="preserve"> del </w:t>
      </w:r>
      <w:proofErr w:type="spellStart"/>
      <w:r w:rsidRPr="00E75237">
        <w:rPr>
          <w:rFonts w:ascii="Arial" w:hAnsi="Arial" w:cs="Arial"/>
        </w:rPr>
        <w:t>público</w:t>
      </w:r>
      <w:proofErr w:type="spellEnd"/>
      <w:r w:rsidRPr="00E75237">
        <w:rPr>
          <w:rFonts w:ascii="Arial" w:hAnsi="Arial" w:cs="Arial"/>
        </w:rPr>
        <w:t xml:space="preserve"> a </w:t>
      </w:r>
      <w:proofErr w:type="spellStart"/>
      <w:r w:rsidRPr="00E75237">
        <w:rPr>
          <w:rFonts w:ascii="Arial" w:hAnsi="Arial" w:cs="Arial"/>
        </w:rPr>
        <w:t>una</w:t>
      </w:r>
      <w:proofErr w:type="spellEnd"/>
      <w:r w:rsidRPr="00E75237">
        <w:rPr>
          <w:rFonts w:ascii="Arial" w:hAnsi="Arial" w:cs="Arial"/>
        </w:rPr>
        <w:t xml:space="preserve"> </w:t>
      </w:r>
      <w:proofErr w:type="spellStart"/>
      <w:r w:rsidRPr="00E75237">
        <w:rPr>
          <w:rFonts w:ascii="Arial" w:hAnsi="Arial" w:cs="Arial"/>
        </w:rPr>
        <w:t>audiencia</w:t>
      </w:r>
      <w:proofErr w:type="spellEnd"/>
      <w:r w:rsidRPr="00E75237">
        <w:rPr>
          <w:rFonts w:ascii="Arial" w:hAnsi="Arial" w:cs="Arial"/>
        </w:rPr>
        <w:t xml:space="preserve"> </w:t>
      </w:r>
      <w:proofErr w:type="spellStart"/>
      <w:r w:rsidRPr="00E75237">
        <w:rPr>
          <w:rFonts w:ascii="Arial" w:hAnsi="Arial" w:cs="Arial"/>
        </w:rPr>
        <w:t>p</w:t>
      </w:r>
      <w:r>
        <w:rPr>
          <w:rFonts w:ascii="Arial" w:hAnsi="Arial" w:cs="Arial"/>
        </w:rPr>
        <w:t>ública</w:t>
      </w:r>
      <w:proofErr w:type="spellEnd"/>
      <w:r>
        <w:rPr>
          <w:rFonts w:ascii="Arial" w:hAnsi="Arial" w:cs="Arial"/>
        </w:rPr>
        <w:t xml:space="preserve"> el </w:t>
      </w:r>
      <w:proofErr w:type="spellStart"/>
      <w:r>
        <w:rPr>
          <w:rFonts w:ascii="Arial" w:hAnsi="Arial" w:cs="Arial"/>
        </w:rPr>
        <w:t>Miércoles</w:t>
      </w:r>
      <w:proofErr w:type="spellEnd"/>
      <w:r>
        <w:rPr>
          <w:rFonts w:ascii="Arial" w:hAnsi="Arial" w:cs="Arial"/>
        </w:rPr>
        <w:t>,</w:t>
      </w:r>
      <w:r w:rsidRPr="00E75237">
        <w:rPr>
          <w:rFonts w:ascii="Arial" w:hAnsi="Arial" w:cs="Arial"/>
        </w:rPr>
        <w:t xml:space="preserve"> </w:t>
      </w:r>
      <w:r>
        <w:rPr>
          <w:rFonts w:ascii="Arial" w:hAnsi="Arial" w:cs="Arial"/>
        </w:rPr>
        <w:t>4</w:t>
      </w:r>
      <w:r w:rsidRPr="00E75237">
        <w:rPr>
          <w:rFonts w:ascii="Arial" w:hAnsi="Arial" w:cs="Arial"/>
        </w:rPr>
        <w:t xml:space="preserve"> de </w:t>
      </w:r>
      <w:r>
        <w:rPr>
          <w:rFonts w:ascii="Arial" w:hAnsi="Arial" w:cs="Arial"/>
        </w:rPr>
        <w:t>mayo</w:t>
      </w:r>
      <w:r w:rsidRPr="00E75237">
        <w:rPr>
          <w:rFonts w:ascii="Arial" w:hAnsi="Arial" w:cs="Arial"/>
        </w:rPr>
        <w:t xml:space="preserve"> del 2022 a las 9:30 am. </w:t>
      </w:r>
      <w:r w:rsidR="001467FD">
        <w:rPr>
          <w:rFonts w:ascii="Arial" w:eastAsia="Times New Roman" w:hAnsi="Arial" w:cs="Arial"/>
          <w:lang w:val="es-US"/>
        </w:rPr>
        <w:t>La a</w:t>
      </w:r>
      <w:r w:rsidR="002977F0" w:rsidRPr="001467FD">
        <w:rPr>
          <w:rFonts w:ascii="Arial" w:eastAsia="Times New Roman" w:hAnsi="Arial" w:cs="Arial"/>
          <w:lang w:val="es-US"/>
        </w:rPr>
        <w:t xml:space="preserve">udiencia </w:t>
      </w:r>
      <w:r w:rsidR="001467FD">
        <w:rPr>
          <w:rFonts w:ascii="Arial" w:eastAsia="Times New Roman" w:hAnsi="Arial" w:cs="Arial"/>
          <w:lang w:val="es-US"/>
        </w:rPr>
        <w:t>p</w:t>
      </w:r>
      <w:r w:rsidR="002977F0" w:rsidRPr="001467FD">
        <w:rPr>
          <w:rFonts w:ascii="Arial" w:eastAsia="Times New Roman" w:hAnsi="Arial" w:cs="Arial"/>
          <w:lang w:val="es-US"/>
        </w:rPr>
        <w:t>ública</w:t>
      </w:r>
      <w:r w:rsidR="00B91316">
        <w:rPr>
          <w:rFonts w:ascii="Arial" w:eastAsia="Times New Roman" w:hAnsi="Arial" w:cs="Arial"/>
          <w:lang w:val="es-US"/>
        </w:rPr>
        <w:t xml:space="preserve"> aceptara comentarios sobre el p</w:t>
      </w:r>
      <w:r w:rsidR="002977F0" w:rsidRPr="001467FD">
        <w:rPr>
          <w:rFonts w:ascii="Arial" w:eastAsia="Times New Roman" w:hAnsi="Arial" w:cs="Arial"/>
          <w:lang w:val="es-US"/>
        </w:rPr>
        <w:t>lan de acción anual propuesto para el año fiscal 202</w:t>
      </w:r>
      <w:r w:rsidR="00AF0D14">
        <w:rPr>
          <w:rFonts w:ascii="Arial" w:eastAsia="Times New Roman" w:hAnsi="Arial" w:cs="Arial"/>
          <w:lang w:val="es-US"/>
        </w:rPr>
        <w:t>2</w:t>
      </w:r>
      <w:r w:rsidR="002977F0" w:rsidRPr="001467FD">
        <w:rPr>
          <w:rFonts w:ascii="Arial" w:eastAsia="Times New Roman" w:hAnsi="Arial" w:cs="Arial"/>
          <w:lang w:val="es-US"/>
        </w:rPr>
        <w:t xml:space="preserve"> para el uso de fondos CDBG, HOME y ESG.</w:t>
      </w:r>
    </w:p>
    <w:p w:rsidR="002977F0" w:rsidRPr="001467FD" w:rsidRDefault="002977F0" w:rsidP="002977F0">
      <w:pPr>
        <w:rPr>
          <w:rFonts w:ascii="Arial" w:eastAsia="Times New Roman" w:hAnsi="Arial" w:cs="Arial"/>
          <w:lang w:val="es-US"/>
        </w:rPr>
      </w:pPr>
    </w:p>
    <w:p w:rsidR="002977F0" w:rsidRPr="00DD364B" w:rsidRDefault="00995928" w:rsidP="002977F0">
      <w:pPr>
        <w:rPr>
          <w:rFonts w:ascii="Arial" w:eastAsia="Times New Roman" w:hAnsi="Arial" w:cs="Arial"/>
          <w:lang w:val="es-US"/>
        </w:rPr>
      </w:pPr>
      <w:r w:rsidRPr="00DD364B">
        <w:rPr>
          <w:rFonts w:ascii="Arial" w:eastAsia="Times New Roman" w:hAnsi="Arial" w:cs="Arial"/>
          <w:lang w:val="es-US"/>
        </w:rPr>
        <w:t>Para el año Fiscal 2022</w:t>
      </w:r>
      <w:r w:rsidR="002977F0" w:rsidRPr="00DD364B">
        <w:rPr>
          <w:rFonts w:ascii="Arial" w:eastAsia="Times New Roman" w:hAnsi="Arial" w:cs="Arial"/>
          <w:lang w:val="es-US"/>
        </w:rPr>
        <w:t>, el Condado</w:t>
      </w:r>
      <w:r w:rsidR="001F1EB8" w:rsidRPr="00DD364B">
        <w:rPr>
          <w:rFonts w:ascii="Arial" w:eastAsia="Times New Roman" w:hAnsi="Arial" w:cs="Arial"/>
          <w:lang w:val="es-US"/>
        </w:rPr>
        <w:t xml:space="preserve"> de Pinal recibirá $</w:t>
      </w:r>
      <w:r w:rsidR="001F1EB8" w:rsidRPr="00DD364B">
        <w:rPr>
          <w:rFonts w:ascii="Arial" w:eastAsia="Times New Roman" w:hAnsi="Arial" w:cs="Arial"/>
        </w:rPr>
        <w:t xml:space="preserve">1,800,000 </w:t>
      </w:r>
      <w:r w:rsidR="002977F0" w:rsidRPr="00DD364B">
        <w:rPr>
          <w:rFonts w:ascii="Arial" w:eastAsia="Times New Roman" w:hAnsi="Arial" w:cs="Arial"/>
          <w:lang w:val="es-US"/>
        </w:rPr>
        <w:t xml:space="preserve">en fondos CDBG. </w:t>
      </w:r>
      <w:r w:rsidR="001F1EB8" w:rsidRPr="00DD364B">
        <w:rPr>
          <w:rFonts w:ascii="Arial" w:eastAsia="Times New Roman" w:hAnsi="Arial" w:cs="Arial"/>
          <w:lang w:val="es-US"/>
        </w:rPr>
        <w:t>Cuatro ciudades y pueblos participantes han optado por unirse al programa de prestaciones del condado</w:t>
      </w:r>
      <w:r w:rsidR="00173198" w:rsidRPr="00DD364B">
        <w:rPr>
          <w:rFonts w:ascii="Arial" w:eastAsia="Times New Roman" w:hAnsi="Arial" w:cs="Arial"/>
          <w:lang w:val="es-US"/>
        </w:rPr>
        <w:t xml:space="preserve"> para recibir fondos debajo de esta </w:t>
      </w:r>
      <w:r w:rsidR="000F4A18" w:rsidRPr="00DD364B">
        <w:rPr>
          <w:rFonts w:ascii="Arial" w:eastAsia="Times New Roman" w:hAnsi="Arial" w:cs="Arial"/>
          <w:lang w:val="es-US"/>
        </w:rPr>
        <w:t>ubicación.</w:t>
      </w:r>
      <w:r w:rsidR="002977F0" w:rsidRPr="00DD364B">
        <w:rPr>
          <w:rFonts w:ascii="Arial" w:eastAsia="Times New Roman" w:hAnsi="Arial" w:cs="Arial"/>
          <w:lang w:val="es-US"/>
        </w:rPr>
        <w:t xml:space="preserve"> Esas comunidades incluyen: Eloy, Florence, </w:t>
      </w:r>
      <w:proofErr w:type="spellStart"/>
      <w:r w:rsidR="002977F0" w:rsidRPr="00DD364B">
        <w:rPr>
          <w:rFonts w:ascii="Arial" w:eastAsia="Times New Roman" w:hAnsi="Arial" w:cs="Arial"/>
          <w:lang w:val="es-US"/>
        </w:rPr>
        <w:t>Mammoth</w:t>
      </w:r>
      <w:proofErr w:type="spellEnd"/>
      <w:r w:rsidR="002977F0" w:rsidRPr="00DD364B">
        <w:rPr>
          <w:rFonts w:ascii="Arial" w:eastAsia="Times New Roman" w:hAnsi="Arial" w:cs="Arial"/>
          <w:lang w:val="es-US"/>
        </w:rPr>
        <w:t xml:space="preserve"> y </w:t>
      </w:r>
      <w:proofErr w:type="spellStart"/>
      <w:r w:rsidR="002977F0" w:rsidRPr="00DD364B">
        <w:rPr>
          <w:rFonts w:ascii="Arial" w:eastAsia="Times New Roman" w:hAnsi="Arial" w:cs="Arial"/>
          <w:lang w:val="es-US"/>
        </w:rPr>
        <w:t>Maricopa</w:t>
      </w:r>
      <w:proofErr w:type="spellEnd"/>
      <w:r w:rsidR="002977F0" w:rsidRPr="00DD364B">
        <w:rPr>
          <w:rFonts w:ascii="Arial" w:eastAsia="Times New Roman" w:hAnsi="Arial" w:cs="Arial"/>
          <w:lang w:val="es-US"/>
        </w:rPr>
        <w:t xml:space="preserve">. El condado de </w:t>
      </w:r>
      <w:r w:rsidR="001F1EB8" w:rsidRPr="00DD364B">
        <w:rPr>
          <w:rFonts w:ascii="Arial" w:eastAsia="Times New Roman" w:hAnsi="Arial" w:cs="Arial"/>
          <w:lang w:val="es-US"/>
        </w:rPr>
        <w:t>Pinal también rec</w:t>
      </w:r>
      <w:r w:rsidR="000F4A18" w:rsidRPr="00DD364B">
        <w:rPr>
          <w:rFonts w:ascii="Arial" w:eastAsia="Times New Roman" w:hAnsi="Arial" w:cs="Arial"/>
          <w:lang w:val="es-US"/>
        </w:rPr>
        <w:t xml:space="preserve">ibirá $620,000 en fondos de HOME </w:t>
      </w:r>
      <w:r w:rsidR="001F1EB8" w:rsidRPr="00DD364B">
        <w:rPr>
          <w:rFonts w:ascii="Arial" w:eastAsia="Times New Roman" w:hAnsi="Arial" w:cs="Arial"/>
          <w:lang w:val="es-US"/>
        </w:rPr>
        <w:t>y $160,000</w:t>
      </w:r>
      <w:r w:rsidR="002977F0" w:rsidRPr="00DD364B">
        <w:rPr>
          <w:rFonts w:ascii="Arial" w:eastAsia="Times New Roman" w:hAnsi="Arial" w:cs="Arial"/>
          <w:lang w:val="es-US"/>
        </w:rPr>
        <w:t xml:space="preserve"> en fondos de ESG. El condado de Pinal está</w:t>
      </w:r>
      <w:r w:rsidR="00B91316" w:rsidRPr="00DD364B">
        <w:rPr>
          <w:rFonts w:ascii="Arial" w:eastAsia="Times New Roman" w:hAnsi="Arial" w:cs="Arial"/>
          <w:lang w:val="es-US"/>
        </w:rPr>
        <w:t xml:space="preserve"> buscando información sobre el p</w:t>
      </w:r>
      <w:r w:rsidR="002977F0" w:rsidRPr="00DD364B">
        <w:rPr>
          <w:rFonts w:ascii="Arial" w:eastAsia="Times New Roman" w:hAnsi="Arial" w:cs="Arial"/>
          <w:lang w:val="es-US"/>
        </w:rPr>
        <w:t xml:space="preserve">lan </w:t>
      </w:r>
      <w:r w:rsidR="00B91316" w:rsidRPr="00DD364B">
        <w:rPr>
          <w:rFonts w:ascii="Arial" w:eastAsia="Times New Roman" w:hAnsi="Arial" w:cs="Arial"/>
          <w:lang w:val="es-US"/>
        </w:rPr>
        <w:t>de acción a</w:t>
      </w:r>
      <w:r w:rsidR="002977F0" w:rsidRPr="00DD364B">
        <w:rPr>
          <w:rFonts w:ascii="Arial" w:eastAsia="Times New Roman" w:hAnsi="Arial" w:cs="Arial"/>
          <w:lang w:val="es-US"/>
        </w:rPr>
        <w:t>nual que describe los proyectos propuestos para incluir:</w:t>
      </w:r>
    </w:p>
    <w:p w:rsidR="002977F0" w:rsidRPr="00DD364B" w:rsidRDefault="002977F0" w:rsidP="002977F0">
      <w:pPr>
        <w:rPr>
          <w:rFonts w:ascii="Arial" w:eastAsia="Times New Roman" w:hAnsi="Arial" w:cs="Arial"/>
          <w:lang w:val="es-US"/>
        </w:rPr>
      </w:pPr>
    </w:p>
    <w:p w:rsidR="002977F0" w:rsidRPr="00DD364B" w:rsidRDefault="002977F0" w:rsidP="002977F0">
      <w:pPr>
        <w:rPr>
          <w:rFonts w:ascii="Arial" w:eastAsia="Times New Roman" w:hAnsi="Arial" w:cs="Arial"/>
          <w:lang w:val="es-US"/>
        </w:rPr>
      </w:pPr>
      <w:r w:rsidRPr="00DD364B">
        <w:rPr>
          <w:rFonts w:ascii="Arial" w:eastAsia="Times New Roman" w:hAnsi="Arial" w:cs="Arial"/>
          <w:lang w:val="es-US"/>
        </w:rPr>
        <w:t>CDBG</w:t>
      </w:r>
    </w:p>
    <w:p w:rsidR="002977F0" w:rsidRPr="00DD364B" w:rsidRDefault="002977F0" w:rsidP="002977F0">
      <w:pPr>
        <w:pStyle w:val="ListParagraph"/>
        <w:numPr>
          <w:ilvl w:val="0"/>
          <w:numId w:val="23"/>
        </w:numPr>
        <w:rPr>
          <w:rFonts w:ascii="Arial" w:eastAsia="Times New Roman" w:hAnsi="Arial" w:cs="Arial"/>
          <w:lang w:val="es-US"/>
        </w:rPr>
      </w:pPr>
      <w:r w:rsidRPr="00DD364B">
        <w:rPr>
          <w:rFonts w:ascii="Arial" w:eastAsia="Times New Roman" w:hAnsi="Arial" w:cs="Arial"/>
          <w:lang w:val="es-US"/>
        </w:rPr>
        <w:t>Admin</w:t>
      </w:r>
      <w:r w:rsidR="001467FD" w:rsidRPr="00DD364B">
        <w:rPr>
          <w:rFonts w:ascii="Arial" w:eastAsia="Times New Roman" w:hAnsi="Arial" w:cs="Arial"/>
          <w:lang w:val="es-US"/>
        </w:rPr>
        <w:t>istración del programa CDBG</w:t>
      </w:r>
      <w:r w:rsidR="000F4A18" w:rsidRPr="00DD364B">
        <w:rPr>
          <w:rFonts w:ascii="Arial" w:eastAsia="Times New Roman" w:hAnsi="Arial" w:cs="Arial"/>
          <w:lang w:val="es-US"/>
        </w:rPr>
        <w:t xml:space="preserve"> y fondos</w:t>
      </w:r>
      <w:r w:rsidR="001754D1" w:rsidRPr="00DD364B">
        <w:rPr>
          <w:rFonts w:ascii="Arial" w:eastAsia="Times New Roman" w:hAnsi="Arial" w:cs="Arial"/>
          <w:lang w:val="es-US"/>
        </w:rPr>
        <w:t xml:space="preserve"> para</w:t>
      </w:r>
      <w:r w:rsidR="00B91316" w:rsidRPr="00DD364B">
        <w:rPr>
          <w:rFonts w:ascii="Arial" w:eastAsia="Times New Roman" w:hAnsi="Arial" w:cs="Arial"/>
          <w:lang w:val="es-US"/>
        </w:rPr>
        <w:t xml:space="preserve"> </w:t>
      </w:r>
      <w:r w:rsidR="000F4A18" w:rsidRPr="00DD364B">
        <w:rPr>
          <w:rFonts w:ascii="Arial" w:eastAsia="Times New Roman" w:hAnsi="Arial" w:cs="Arial"/>
          <w:lang w:val="es-US"/>
        </w:rPr>
        <w:t xml:space="preserve">asistencia de consultor </w:t>
      </w:r>
      <w:r w:rsidR="00B91316" w:rsidRPr="00DD364B">
        <w:rPr>
          <w:rFonts w:ascii="Arial" w:eastAsia="Times New Roman" w:hAnsi="Arial" w:cs="Arial"/>
          <w:lang w:val="es-US"/>
        </w:rPr>
        <w:t>y</w:t>
      </w:r>
      <w:r w:rsidR="000F4A18" w:rsidRPr="00DD364B">
        <w:rPr>
          <w:rFonts w:ascii="Arial" w:eastAsia="Times New Roman" w:hAnsi="Arial" w:cs="Arial"/>
          <w:lang w:val="es-US"/>
        </w:rPr>
        <w:t xml:space="preserve"> el </w:t>
      </w:r>
      <w:r w:rsidR="00B91316" w:rsidRPr="00DD364B">
        <w:rPr>
          <w:rFonts w:ascii="Arial" w:eastAsia="Times New Roman" w:hAnsi="Arial" w:cs="Arial"/>
          <w:lang w:val="es-US"/>
        </w:rPr>
        <w:t xml:space="preserve">proceso de planificación </w:t>
      </w:r>
      <w:r w:rsidR="001467FD" w:rsidRPr="00DD364B">
        <w:rPr>
          <w:rFonts w:ascii="Arial" w:eastAsia="Times New Roman" w:hAnsi="Arial" w:cs="Arial"/>
          <w:lang w:val="es-US"/>
        </w:rPr>
        <w:t>= $</w:t>
      </w:r>
      <w:r w:rsidR="00B91316" w:rsidRPr="00DD364B">
        <w:rPr>
          <w:rFonts w:ascii="Arial" w:eastAsia="Times New Roman" w:hAnsi="Arial" w:cs="Arial"/>
          <w:lang w:val="es-US"/>
        </w:rPr>
        <w:t>200,000. Esta cantida</w:t>
      </w:r>
      <w:r w:rsidR="00717B6D" w:rsidRPr="00DD364B">
        <w:rPr>
          <w:rFonts w:ascii="Arial" w:eastAsia="Times New Roman" w:hAnsi="Arial" w:cs="Arial"/>
          <w:lang w:val="es-US"/>
        </w:rPr>
        <w:t xml:space="preserve">d se ajustara en cuanto se reciba el fondo de cantidad final de </w:t>
      </w:r>
      <w:r w:rsidR="003F42BF" w:rsidRPr="00DD364B">
        <w:rPr>
          <w:rFonts w:ascii="Arial" w:eastAsia="Times New Roman" w:hAnsi="Arial" w:cstheme="minorHAnsi"/>
          <w:szCs w:val="24"/>
        </w:rPr>
        <w:t>HUD</w:t>
      </w:r>
      <w:r w:rsidR="00717B6D" w:rsidRPr="00DD364B">
        <w:rPr>
          <w:rFonts w:ascii="Arial" w:eastAsia="Times New Roman" w:hAnsi="Arial" w:cs="Arial"/>
          <w:lang w:val="es-US"/>
        </w:rPr>
        <w:t xml:space="preserve">.  </w:t>
      </w:r>
    </w:p>
    <w:p w:rsidR="001754D1" w:rsidRPr="00DD364B" w:rsidRDefault="001754D1" w:rsidP="001754D1">
      <w:pPr>
        <w:pStyle w:val="ListParagraph"/>
        <w:numPr>
          <w:ilvl w:val="0"/>
          <w:numId w:val="23"/>
        </w:numPr>
        <w:rPr>
          <w:rFonts w:ascii="Arial" w:eastAsia="Times New Roman" w:hAnsi="Arial" w:cs="Arial"/>
          <w:lang w:val="es-US"/>
        </w:rPr>
      </w:pPr>
      <w:r w:rsidRPr="00DD364B">
        <w:rPr>
          <w:rFonts w:ascii="Arial" w:eastAsia="Times New Roman" w:hAnsi="Arial" w:cs="Arial"/>
          <w:lang w:val="es-US"/>
        </w:rPr>
        <w:lastRenderedPageBreak/>
        <w:t xml:space="preserve">Aceras de </w:t>
      </w:r>
      <w:proofErr w:type="spellStart"/>
      <w:r w:rsidRPr="00DD364B">
        <w:rPr>
          <w:rFonts w:ascii="Arial" w:eastAsia="Times New Roman" w:hAnsi="Arial" w:cs="Arial"/>
          <w:lang w:val="es-US"/>
        </w:rPr>
        <w:t>Randolph</w:t>
      </w:r>
      <w:proofErr w:type="spellEnd"/>
      <w:r w:rsidRPr="00DD364B">
        <w:rPr>
          <w:rFonts w:ascii="Arial" w:eastAsia="Times New Roman" w:hAnsi="Arial" w:cs="Arial"/>
          <w:lang w:val="es-US"/>
        </w:rPr>
        <w:t xml:space="preserve"> i</w:t>
      </w:r>
      <w:r w:rsidR="002977F0" w:rsidRPr="00DD364B">
        <w:rPr>
          <w:rFonts w:ascii="Arial" w:eastAsia="Times New Roman" w:hAnsi="Arial" w:cs="Arial"/>
          <w:lang w:val="es-US"/>
        </w:rPr>
        <w:t xml:space="preserve">nstalación </w:t>
      </w:r>
      <w:r w:rsidR="00717B6D" w:rsidRPr="00DD364B">
        <w:rPr>
          <w:rFonts w:ascii="Arial" w:eastAsia="Times New Roman" w:hAnsi="Arial" w:cs="Arial"/>
          <w:lang w:val="es-US"/>
        </w:rPr>
        <w:t xml:space="preserve">y diseño= </w:t>
      </w:r>
      <w:r w:rsidRPr="00DD364B">
        <w:rPr>
          <w:rFonts w:ascii="Arial" w:hAnsi="Arial" w:cs="Arial"/>
        </w:rPr>
        <w:t>$1</w:t>
      </w:r>
      <w:proofErr w:type="gramStart"/>
      <w:r w:rsidRPr="00DD364B">
        <w:rPr>
          <w:rFonts w:ascii="Arial" w:hAnsi="Arial" w:cs="Arial"/>
        </w:rPr>
        <w:t>,131,427</w:t>
      </w:r>
      <w:proofErr w:type="gramEnd"/>
      <w:r w:rsidRPr="00DD364B">
        <w:rPr>
          <w:rFonts w:ascii="Arial" w:eastAsia="Times New Roman" w:hAnsi="Arial" w:cs="Arial"/>
          <w:lang w:val="es-US"/>
        </w:rPr>
        <w:t xml:space="preserve"> para beneficiar a 2,310 personas, de las cuales el 63% son de ingresos bajos y moderados (LMI). </w:t>
      </w:r>
      <w:r w:rsidR="00605F3F" w:rsidRPr="00DD364B">
        <w:rPr>
          <w:rFonts w:ascii="Arial" w:eastAsia="Times New Roman" w:hAnsi="Arial" w:cs="Arial"/>
          <w:lang w:val="es-US"/>
        </w:rPr>
        <w:t>La cantidad</w:t>
      </w:r>
      <w:r w:rsidR="00DB75C6" w:rsidRPr="00DD364B">
        <w:rPr>
          <w:rFonts w:ascii="Arial" w:eastAsia="Times New Roman" w:hAnsi="Arial" w:cs="Arial"/>
          <w:lang w:val="es-US"/>
        </w:rPr>
        <w:t xml:space="preserve"> de fondo para este </w:t>
      </w:r>
      <w:r w:rsidR="00605F3F" w:rsidRPr="00DD364B">
        <w:rPr>
          <w:rFonts w:ascii="Arial" w:eastAsia="Times New Roman" w:hAnsi="Arial" w:cs="Arial"/>
          <w:lang w:val="es-US"/>
        </w:rPr>
        <w:t xml:space="preserve">proyecto </w:t>
      </w:r>
      <w:r w:rsidRPr="00DD364B">
        <w:rPr>
          <w:rFonts w:ascii="Arial" w:eastAsia="Times New Roman" w:hAnsi="Arial" w:cs="Arial"/>
          <w:lang w:val="es-US"/>
        </w:rPr>
        <w:t xml:space="preserve">se ajustara </w:t>
      </w:r>
      <w:r w:rsidR="00605F3F" w:rsidRPr="00DD364B">
        <w:rPr>
          <w:rFonts w:ascii="Arial" w:eastAsia="Times New Roman" w:hAnsi="Arial" w:cs="Arial"/>
          <w:lang w:val="es-US"/>
        </w:rPr>
        <w:t>dependiendo</w:t>
      </w:r>
      <w:r w:rsidR="00DB75C6" w:rsidRPr="00DD364B">
        <w:rPr>
          <w:rFonts w:ascii="Arial" w:eastAsia="Times New Roman" w:hAnsi="Arial" w:cs="Arial"/>
          <w:lang w:val="es-US"/>
        </w:rPr>
        <w:t xml:space="preserve"> del fondo total de </w:t>
      </w:r>
      <w:r w:rsidR="003F42BF" w:rsidRPr="00DD364B">
        <w:rPr>
          <w:rFonts w:ascii="Arial" w:eastAsia="Times New Roman" w:hAnsi="Arial" w:cstheme="minorHAnsi"/>
          <w:szCs w:val="24"/>
        </w:rPr>
        <w:t>HUD</w:t>
      </w:r>
      <w:r w:rsidR="00605F3F" w:rsidRPr="00DD364B">
        <w:rPr>
          <w:rFonts w:ascii="Arial" w:eastAsia="Times New Roman" w:hAnsi="Arial" w:cs="Arial"/>
          <w:lang w:val="es-US"/>
        </w:rPr>
        <w:t xml:space="preserve"> </w:t>
      </w:r>
      <w:r w:rsidR="003F42BF" w:rsidRPr="00DD364B">
        <w:rPr>
          <w:rFonts w:ascii="Arial" w:eastAsia="Times New Roman" w:hAnsi="Arial" w:cs="Arial"/>
          <w:lang w:val="es-US"/>
        </w:rPr>
        <w:t>después</w:t>
      </w:r>
      <w:r w:rsidR="00DB75C6" w:rsidRPr="00DD364B">
        <w:rPr>
          <w:rFonts w:ascii="Arial" w:eastAsia="Times New Roman" w:hAnsi="Arial" w:cs="Arial"/>
          <w:lang w:val="es-US"/>
        </w:rPr>
        <w:t xml:space="preserve"> de todos los </w:t>
      </w:r>
      <w:r w:rsidR="00605F3F" w:rsidRPr="00DD364B">
        <w:rPr>
          <w:rFonts w:ascii="Arial" w:eastAsia="Times New Roman" w:hAnsi="Arial" w:cs="Arial"/>
          <w:lang w:val="es-US"/>
        </w:rPr>
        <w:t>proyectos están fundados</w:t>
      </w:r>
      <w:r w:rsidR="00DB75C6" w:rsidRPr="00DD364B">
        <w:rPr>
          <w:rFonts w:ascii="Arial" w:eastAsia="Times New Roman" w:hAnsi="Arial" w:cs="Arial"/>
          <w:lang w:val="es-US"/>
        </w:rPr>
        <w:t>.</w:t>
      </w:r>
      <w:r w:rsidR="00605F3F" w:rsidRPr="00DD364B">
        <w:rPr>
          <w:rFonts w:ascii="Arial" w:eastAsia="Times New Roman" w:hAnsi="Arial" w:cs="Arial"/>
          <w:lang w:val="es-US"/>
        </w:rPr>
        <w:t xml:space="preserve"> </w:t>
      </w:r>
    </w:p>
    <w:p w:rsidR="00DB75C6" w:rsidRPr="00DD364B" w:rsidRDefault="00E64728" w:rsidP="002977F0">
      <w:pPr>
        <w:pStyle w:val="ListParagraph"/>
        <w:numPr>
          <w:ilvl w:val="0"/>
          <w:numId w:val="23"/>
        </w:numPr>
        <w:rPr>
          <w:rFonts w:ascii="Arial" w:eastAsia="Times New Roman" w:hAnsi="Arial" w:cs="Arial"/>
          <w:lang w:val="es-US"/>
        </w:rPr>
      </w:pPr>
      <w:proofErr w:type="spellStart"/>
      <w:r w:rsidRPr="00DD364B">
        <w:rPr>
          <w:rFonts w:ascii="Arial" w:hAnsi="Arial" w:cs="Arial"/>
        </w:rPr>
        <w:t>Mejoramiento</w:t>
      </w:r>
      <w:proofErr w:type="spellEnd"/>
      <w:r w:rsidRPr="00DD364B">
        <w:rPr>
          <w:rFonts w:ascii="Arial" w:hAnsi="Arial" w:cs="Arial"/>
        </w:rPr>
        <w:t xml:space="preserve"> al</w:t>
      </w:r>
      <w:r w:rsidR="00DB75C6" w:rsidRPr="00DD364B">
        <w:rPr>
          <w:rFonts w:ascii="Arial" w:hAnsi="Arial" w:cs="Arial"/>
        </w:rPr>
        <w:t xml:space="preserve"> San Manuel Senior Center=$96,896</w:t>
      </w:r>
      <w:r w:rsidRPr="00DD364B">
        <w:rPr>
          <w:rFonts w:ascii="Arial" w:hAnsi="Arial" w:cs="Arial"/>
        </w:rPr>
        <w:t xml:space="preserve"> para </w:t>
      </w:r>
      <w:r w:rsidR="007A1742" w:rsidRPr="00DD364B">
        <w:rPr>
          <w:rFonts w:ascii="Arial" w:hAnsi="Arial" w:cs="Arial"/>
        </w:rPr>
        <w:t>beneficiar</w:t>
      </w:r>
      <w:r w:rsidRPr="00DD364B">
        <w:rPr>
          <w:rFonts w:ascii="Arial" w:hAnsi="Arial" w:cs="Arial"/>
        </w:rPr>
        <w:t xml:space="preserve"> a las personas </w:t>
      </w:r>
      <w:proofErr w:type="spellStart"/>
      <w:r w:rsidRPr="00DD364B">
        <w:rPr>
          <w:rFonts w:ascii="Arial" w:hAnsi="Arial" w:cs="Arial"/>
        </w:rPr>
        <w:t>mayores</w:t>
      </w:r>
      <w:proofErr w:type="spellEnd"/>
      <w:r w:rsidRPr="00DD364B">
        <w:rPr>
          <w:rFonts w:ascii="Arial" w:hAnsi="Arial" w:cs="Arial"/>
        </w:rPr>
        <w:t xml:space="preserve"> de 60 </w:t>
      </w:r>
      <w:proofErr w:type="spellStart"/>
      <w:r w:rsidRPr="00DD364B">
        <w:rPr>
          <w:rFonts w:ascii="Arial" w:hAnsi="Arial" w:cs="Arial"/>
        </w:rPr>
        <w:t>anos</w:t>
      </w:r>
      <w:proofErr w:type="spellEnd"/>
      <w:r w:rsidRPr="00DD364B">
        <w:rPr>
          <w:rFonts w:ascii="Arial" w:hAnsi="Arial" w:cs="Arial"/>
        </w:rPr>
        <w:t xml:space="preserve"> </w:t>
      </w:r>
      <w:r w:rsidRPr="00DD364B">
        <w:rPr>
          <w:rFonts w:ascii="Arial" w:eastAsia="Times New Roman" w:hAnsi="Arial" w:cs="Arial"/>
          <w:lang w:val="es-US"/>
        </w:rPr>
        <w:t>de las cuales son el 100% presumen ser LMI.</w:t>
      </w:r>
    </w:p>
    <w:p w:rsidR="002977F0" w:rsidRPr="00DD364B" w:rsidRDefault="00E64728" w:rsidP="002977F0">
      <w:pPr>
        <w:pStyle w:val="ListParagraph"/>
        <w:numPr>
          <w:ilvl w:val="0"/>
          <w:numId w:val="23"/>
        </w:numPr>
        <w:rPr>
          <w:rFonts w:ascii="Arial" w:eastAsia="Times New Roman" w:hAnsi="Arial" w:cs="Arial"/>
          <w:lang w:val="es-US"/>
        </w:rPr>
      </w:pPr>
      <w:proofErr w:type="spellStart"/>
      <w:r w:rsidRPr="00DD364B">
        <w:rPr>
          <w:rFonts w:ascii="Arial" w:hAnsi="Arial" w:cs="Arial"/>
        </w:rPr>
        <w:t>Mejoramiento</w:t>
      </w:r>
      <w:proofErr w:type="spellEnd"/>
      <w:r w:rsidRPr="00DD364B">
        <w:rPr>
          <w:rFonts w:ascii="Arial" w:hAnsi="Arial" w:cs="Arial"/>
        </w:rPr>
        <w:t xml:space="preserve"> </w:t>
      </w:r>
      <w:proofErr w:type="spellStart"/>
      <w:r w:rsidR="009F433C" w:rsidRPr="00DD364B">
        <w:rPr>
          <w:rFonts w:ascii="Arial" w:hAnsi="Arial" w:cs="Arial"/>
        </w:rPr>
        <w:t>Fase</w:t>
      </w:r>
      <w:proofErr w:type="spellEnd"/>
      <w:r w:rsidR="009F433C" w:rsidRPr="00DD364B">
        <w:rPr>
          <w:rFonts w:ascii="Arial" w:hAnsi="Arial" w:cs="Arial"/>
        </w:rPr>
        <w:t xml:space="preserve"> 2 al </w:t>
      </w:r>
      <w:r w:rsidRPr="00DD364B">
        <w:rPr>
          <w:rFonts w:ascii="Arial" w:hAnsi="Arial" w:cs="Arial"/>
        </w:rPr>
        <w:t>Eloy Jones Park</w:t>
      </w:r>
      <w:r w:rsidR="003F42BF" w:rsidRPr="00DD364B">
        <w:rPr>
          <w:rFonts w:ascii="Arial" w:hAnsi="Arial" w:cs="Arial"/>
        </w:rPr>
        <w:t xml:space="preserve"> </w:t>
      </w:r>
      <w:r w:rsidR="003F42BF" w:rsidRPr="00DD364B">
        <w:rPr>
          <w:rFonts w:ascii="Arial" w:eastAsia="Times New Roman" w:hAnsi="Arial" w:cs="Arial"/>
          <w:lang w:val="es-US"/>
        </w:rPr>
        <w:t xml:space="preserve">= </w:t>
      </w:r>
      <w:r w:rsidR="003F42BF" w:rsidRPr="00DD364B">
        <w:rPr>
          <w:rFonts w:ascii="Arial" w:hAnsi="Arial" w:cs="Arial"/>
        </w:rPr>
        <w:t xml:space="preserve">$230,000 </w:t>
      </w:r>
      <w:r w:rsidR="009F433C" w:rsidRPr="00DD364B">
        <w:rPr>
          <w:rFonts w:ascii="Arial" w:eastAsia="Times New Roman" w:hAnsi="Arial" w:cs="Arial"/>
          <w:lang w:val="es-US"/>
        </w:rPr>
        <w:t>para beneficiar 9,610</w:t>
      </w:r>
      <w:r w:rsidR="002977F0" w:rsidRPr="00DD364B">
        <w:rPr>
          <w:rFonts w:ascii="Arial" w:eastAsia="Times New Roman" w:hAnsi="Arial" w:cs="Arial"/>
          <w:lang w:val="es-US"/>
        </w:rPr>
        <w:t xml:space="preserve"> personas, de las cuales el 69</w:t>
      </w:r>
      <w:r w:rsidR="009F433C" w:rsidRPr="00DD364B">
        <w:rPr>
          <w:rFonts w:ascii="Arial" w:eastAsia="Times New Roman" w:hAnsi="Arial" w:cs="Arial"/>
          <w:lang w:val="es-US"/>
        </w:rPr>
        <w:t>.25</w:t>
      </w:r>
      <w:r w:rsidR="002977F0" w:rsidRPr="00DD364B">
        <w:rPr>
          <w:rFonts w:ascii="Arial" w:eastAsia="Times New Roman" w:hAnsi="Arial" w:cs="Arial"/>
          <w:lang w:val="es-US"/>
        </w:rPr>
        <w:t>% son LMI.</w:t>
      </w:r>
    </w:p>
    <w:p w:rsidR="009F433C" w:rsidRPr="00DD364B" w:rsidRDefault="009F433C" w:rsidP="003F42BF">
      <w:pPr>
        <w:pStyle w:val="ListParagraph"/>
        <w:numPr>
          <w:ilvl w:val="0"/>
          <w:numId w:val="23"/>
        </w:numPr>
        <w:rPr>
          <w:rFonts w:ascii="Arial" w:eastAsia="Times New Roman" w:hAnsi="Arial" w:cs="Arial"/>
          <w:lang w:val="es-US"/>
        </w:rPr>
      </w:pPr>
      <w:proofErr w:type="spellStart"/>
      <w:r w:rsidRPr="00DD364B">
        <w:rPr>
          <w:rFonts w:ascii="Arial" w:hAnsi="Arial" w:cs="Arial"/>
        </w:rPr>
        <w:t>Aceras</w:t>
      </w:r>
      <w:proofErr w:type="spellEnd"/>
      <w:r w:rsidRPr="00DD364B">
        <w:rPr>
          <w:rFonts w:ascii="Arial" w:hAnsi="Arial" w:cs="Arial"/>
        </w:rPr>
        <w:t xml:space="preserve"> de </w:t>
      </w:r>
      <w:proofErr w:type="spellStart"/>
      <w:r w:rsidRPr="00DD364B">
        <w:rPr>
          <w:rFonts w:ascii="Arial" w:hAnsi="Arial" w:cs="Arial"/>
        </w:rPr>
        <w:t>queja</w:t>
      </w:r>
      <w:proofErr w:type="spellEnd"/>
      <w:r w:rsidRPr="00DD364B">
        <w:rPr>
          <w:rFonts w:ascii="Arial" w:hAnsi="Arial" w:cs="Arial"/>
        </w:rPr>
        <w:t xml:space="preserve"> al Florence ADA</w:t>
      </w:r>
      <w:r w:rsidRPr="00DD364B">
        <w:rPr>
          <w:rFonts w:ascii="Arial" w:eastAsia="Times New Roman" w:hAnsi="Arial" w:cs="Arial"/>
          <w:lang w:val="es-US"/>
        </w:rPr>
        <w:t xml:space="preserve"> = $130,</w:t>
      </w:r>
      <w:r w:rsidR="002977F0" w:rsidRPr="00DD364B">
        <w:rPr>
          <w:rFonts w:ascii="Arial" w:eastAsia="Times New Roman" w:hAnsi="Arial" w:cs="Arial"/>
          <w:lang w:val="es-US"/>
        </w:rPr>
        <w:t xml:space="preserve">000 para beneficiar a </w:t>
      </w:r>
      <w:r w:rsidRPr="00DD364B">
        <w:rPr>
          <w:rFonts w:ascii="Arial" w:eastAsia="Times New Roman" w:hAnsi="Arial" w:cs="Arial"/>
          <w:lang w:val="es-US"/>
        </w:rPr>
        <w:t xml:space="preserve">235 personas, de las cuales 100% son LMI. </w:t>
      </w:r>
    </w:p>
    <w:p w:rsidR="00551344" w:rsidRPr="00DD364B" w:rsidRDefault="003F42BF" w:rsidP="00551344">
      <w:pPr>
        <w:pStyle w:val="ListParagraph"/>
        <w:numPr>
          <w:ilvl w:val="0"/>
          <w:numId w:val="23"/>
        </w:numPr>
        <w:rPr>
          <w:rFonts w:ascii="Arial" w:eastAsia="Times New Roman" w:hAnsi="Arial" w:cs="Arial"/>
          <w:lang w:val="es-US"/>
        </w:rPr>
      </w:pPr>
      <w:r w:rsidRPr="00DD364B">
        <w:rPr>
          <w:rFonts w:ascii="Arial" w:hAnsi="Arial" w:cs="Arial"/>
        </w:rPr>
        <w:t xml:space="preserve">Proyecto Mammoth </w:t>
      </w:r>
      <w:proofErr w:type="spellStart"/>
      <w:r w:rsidRPr="00DD364B">
        <w:rPr>
          <w:rFonts w:ascii="Arial" w:hAnsi="Arial" w:cs="Arial"/>
        </w:rPr>
        <w:t>demolicion</w:t>
      </w:r>
      <w:proofErr w:type="spellEnd"/>
      <w:r w:rsidRPr="00DD364B">
        <w:rPr>
          <w:rFonts w:ascii="Arial" w:hAnsi="Arial" w:cs="Arial"/>
        </w:rPr>
        <w:t xml:space="preserve"> </w:t>
      </w:r>
      <w:r w:rsidR="00551344" w:rsidRPr="00DD364B">
        <w:rPr>
          <w:rFonts w:ascii="Arial" w:hAnsi="Arial" w:cs="Arial"/>
        </w:rPr>
        <w:t>y</w:t>
      </w:r>
      <w:r w:rsidRPr="00DD364B">
        <w:rPr>
          <w:rFonts w:ascii="Arial" w:hAnsi="Arial" w:cs="Arial"/>
        </w:rPr>
        <w:t xml:space="preserve"> </w:t>
      </w:r>
      <w:proofErr w:type="spellStart"/>
      <w:r w:rsidRPr="00DD364B">
        <w:rPr>
          <w:rFonts w:ascii="Arial" w:hAnsi="Arial" w:cs="Arial"/>
        </w:rPr>
        <w:t>limpieza</w:t>
      </w:r>
      <w:proofErr w:type="spellEnd"/>
      <w:r w:rsidR="00551344" w:rsidRPr="00DD364B">
        <w:rPr>
          <w:rFonts w:ascii="Arial" w:hAnsi="Arial" w:cs="Arial"/>
        </w:rPr>
        <w:t xml:space="preserve"> = $130,000</w:t>
      </w:r>
      <w:r w:rsidR="00551344" w:rsidRPr="00DD364B">
        <w:rPr>
          <w:rFonts w:ascii="Arial" w:eastAsia="Times New Roman" w:hAnsi="Arial" w:cs="Arial"/>
          <w:lang w:val="es-US"/>
        </w:rPr>
        <w:t xml:space="preserve"> para beneficiar a 1,530 personas</w:t>
      </w:r>
      <w:r w:rsidR="002977F0" w:rsidRPr="00DD364B">
        <w:rPr>
          <w:rFonts w:ascii="Arial" w:eastAsia="Times New Roman" w:hAnsi="Arial" w:cs="Arial"/>
          <w:lang w:val="es-US"/>
        </w:rPr>
        <w:t>, de las cuales el 69% son LMI.</w:t>
      </w:r>
    </w:p>
    <w:p w:rsidR="00551344" w:rsidRPr="00DD364B" w:rsidRDefault="00551344" w:rsidP="00525463">
      <w:pPr>
        <w:pStyle w:val="ListParagraph"/>
        <w:numPr>
          <w:ilvl w:val="0"/>
          <w:numId w:val="23"/>
        </w:numPr>
        <w:rPr>
          <w:rFonts w:ascii="Arial" w:eastAsia="Times New Roman" w:hAnsi="Arial" w:cs="Arial"/>
          <w:lang w:val="es-US"/>
        </w:rPr>
      </w:pPr>
      <w:proofErr w:type="spellStart"/>
      <w:r w:rsidRPr="00DD364B">
        <w:rPr>
          <w:rFonts w:ascii="Arial" w:eastAsia="Times New Roman" w:hAnsi="Arial" w:cs="Arial"/>
          <w:lang w:val="es-US"/>
        </w:rPr>
        <w:t>Maricopa</w:t>
      </w:r>
      <w:proofErr w:type="spellEnd"/>
      <w:r w:rsidRPr="00DD364B">
        <w:rPr>
          <w:rFonts w:ascii="Arial" w:eastAsia="Times New Roman" w:hAnsi="Arial" w:cs="Arial"/>
          <w:lang w:val="es-US"/>
        </w:rPr>
        <w:t xml:space="preserve"> Infraestructura diseño y construcción= Aproximando $250,000 para beneficiar 76 personas de cual 100% son LMI. El fondo total se ajustara </w:t>
      </w:r>
      <w:r w:rsidR="00525463" w:rsidRPr="00DD364B">
        <w:rPr>
          <w:rFonts w:ascii="Arial" w:eastAsia="Times New Roman" w:hAnsi="Arial" w:cs="Arial"/>
          <w:lang w:val="es-US"/>
        </w:rPr>
        <w:t xml:space="preserve">del total derecho asignación para </w:t>
      </w:r>
      <w:proofErr w:type="spellStart"/>
      <w:r w:rsidR="00525463" w:rsidRPr="00DD364B">
        <w:rPr>
          <w:rFonts w:ascii="Arial" w:eastAsia="Times New Roman" w:hAnsi="Arial" w:cs="Arial"/>
          <w:lang w:val="es-US"/>
        </w:rPr>
        <w:t>Maricopa</w:t>
      </w:r>
      <w:proofErr w:type="spellEnd"/>
      <w:r w:rsidR="00525463" w:rsidRPr="00DD364B">
        <w:rPr>
          <w:rFonts w:ascii="Arial" w:eastAsia="Times New Roman" w:hAnsi="Arial" w:cs="Arial"/>
          <w:lang w:val="es-US"/>
        </w:rPr>
        <w:t xml:space="preserve">, menos el 20% de administración reservado. </w:t>
      </w:r>
      <w:r w:rsidRPr="00DD364B">
        <w:rPr>
          <w:rFonts w:ascii="Arial" w:eastAsia="Times New Roman" w:hAnsi="Arial" w:cs="Arial"/>
          <w:lang w:val="es-US"/>
        </w:rPr>
        <w:t xml:space="preserve"> </w:t>
      </w:r>
    </w:p>
    <w:p w:rsidR="002977F0" w:rsidRPr="00DD364B" w:rsidRDefault="002977F0" w:rsidP="002977F0">
      <w:pPr>
        <w:rPr>
          <w:rFonts w:ascii="Arial" w:eastAsia="Times New Roman" w:hAnsi="Arial" w:cs="Arial"/>
          <w:lang w:val="es-US"/>
        </w:rPr>
      </w:pPr>
    </w:p>
    <w:p w:rsidR="00525463" w:rsidRPr="00DD364B" w:rsidRDefault="000F4A18" w:rsidP="00525463">
      <w:pPr>
        <w:rPr>
          <w:rFonts w:ascii="Arial" w:eastAsia="Times New Roman" w:hAnsi="Arial" w:cs="Arial"/>
          <w:lang w:val="es-US"/>
        </w:rPr>
      </w:pPr>
      <w:r w:rsidRPr="00DD364B">
        <w:rPr>
          <w:rFonts w:ascii="Arial" w:eastAsia="Times New Roman" w:hAnsi="Arial" w:cs="Arial"/>
          <w:lang w:val="es-US"/>
        </w:rPr>
        <w:t>HOME</w:t>
      </w:r>
    </w:p>
    <w:p w:rsidR="002977F0" w:rsidRPr="00DD364B" w:rsidRDefault="00525463" w:rsidP="002977F0">
      <w:pPr>
        <w:pStyle w:val="ListParagraph"/>
        <w:numPr>
          <w:ilvl w:val="0"/>
          <w:numId w:val="24"/>
        </w:numPr>
        <w:rPr>
          <w:rFonts w:ascii="Arial" w:eastAsia="Times New Roman" w:hAnsi="Arial" w:cs="Arial"/>
          <w:lang w:val="es-US"/>
        </w:rPr>
      </w:pPr>
      <w:r w:rsidRPr="00DD364B">
        <w:rPr>
          <w:rFonts w:ascii="Arial" w:eastAsia="Times New Roman" w:hAnsi="Arial" w:cs="Arial"/>
          <w:lang w:val="es-US"/>
        </w:rPr>
        <w:t>Administración de HOME= 10% de fondo total.</w:t>
      </w:r>
    </w:p>
    <w:p w:rsidR="00525463" w:rsidRPr="00DD364B" w:rsidRDefault="00525463" w:rsidP="00525463">
      <w:pPr>
        <w:pStyle w:val="ListParagraph"/>
        <w:numPr>
          <w:ilvl w:val="0"/>
          <w:numId w:val="24"/>
        </w:numPr>
        <w:rPr>
          <w:rFonts w:ascii="Arial" w:eastAsia="Times New Roman" w:hAnsi="Arial" w:cs="Arial"/>
          <w:lang w:val="es-US"/>
        </w:rPr>
      </w:pPr>
      <w:r w:rsidRPr="00DD364B">
        <w:rPr>
          <w:rFonts w:ascii="Arial" w:eastAsia="Times New Roman" w:hAnsi="Arial" w:cs="Arial"/>
          <w:lang w:val="es-US"/>
        </w:rPr>
        <w:t xml:space="preserve">Reserva de CHDO para  HUD = 15% de fondo total. </w:t>
      </w:r>
    </w:p>
    <w:p w:rsidR="002977F0" w:rsidRPr="00DD364B" w:rsidRDefault="00525463" w:rsidP="002977F0">
      <w:pPr>
        <w:pStyle w:val="ListParagraph"/>
        <w:numPr>
          <w:ilvl w:val="0"/>
          <w:numId w:val="24"/>
        </w:numPr>
        <w:rPr>
          <w:rFonts w:ascii="Arial" w:eastAsia="Times New Roman" w:hAnsi="Arial" w:cs="Arial"/>
          <w:lang w:val="es-US"/>
        </w:rPr>
      </w:pPr>
      <w:r w:rsidRPr="00DD364B">
        <w:rPr>
          <w:rFonts w:ascii="Arial" w:eastAsia="Times New Roman" w:hAnsi="Arial" w:cs="Arial"/>
          <w:lang w:val="es-US"/>
        </w:rPr>
        <w:t>HUD=</w:t>
      </w:r>
      <w:r w:rsidR="007A1742" w:rsidRPr="00DD364B">
        <w:rPr>
          <w:rFonts w:ascii="Arial" w:eastAsia="Times New Roman" w:hAnsi="Arial" w:cs="Arial"/>
          <w:lang w:val="es-US"/>
        </w:rPr>
        <w:t xml:space="preserve"> E</w:t>
      </w:r>
      <w:r w:rsidRPr="00DD364B">
        <w:rPr>
          <w:rFonts w:ascii="Arial" w:eastAsia="Times New Roman" w:hAnsi="Arial" w:cs="Arial"/>
          <w:lang w:val="es-US"/>
        </w:rPr>
        <w:t>l balance del fondo total</w:t>
      </w:r>
      <w:r w:rsidR="007A1742" w:rsidRPr="00DD364B">
        <w:rPr>
          <w:rFonts w:ascii="Arial" w:eastAsia="Times New Roman" w:hAnsi="Arial" w:cs="Arial"/>
          <w:lang w:val="es-US"/>
        </w:rPr>
        <w:t xml:space="preserve"> </w:t>
      </w:r>
      <w:r w:rsidRPr="00DD364B">
        <w:rPr>
          <w:rFonts w:ascii="Arial" w:eastAsia="Times New Roman" w:hAnsi="Arial" w:cs="Arial"/>
          <w:lang w:val="es-US"/>
        </w:rPr>
        <w:t>reservado</w:t>
      </w:r>
      <w:r w:rsidR="007A1742" w:rsidRPr="00DD364B">
        <w:rPr>
          <w:rFonts w:ascii="Arial" w:eastAsia="Times New Roman" w:hAnsi="Arial" w:cs="Arial"/>
          <w:lang w:val="es-US"/>
        </w:rPr>
        <w:t xml:space="preserve"> para servir los hogares y personas son LMI.</w:t>
      </w:r>
      <w:r w:rsidRPr="00DD364B">
        <w:rPr>
          <w:rFonts w:ascii="Arial" w:eastAsia="Times New Roman" w:hAnsi="Arial" w:cs="Arial"/>
          <w:lang w:val="es-US"/>
        </w:rPr>
        <w:t xml:space="preserve"> </w:t>
      </w:r>
    </w:p>
    <w:p w:rsidR="007A1742" w:rsidRPr="00DD364B" w:rsidRDefault="007A1742" w:rsidP="002977F0">
      <w:pPr>
        <w:pStyle w:val="ListParagraph"/>
        <w:numPr>
          <w:ilvl w:val="0"/>
          <w:numId w:val="24"/>
        </w:numPr>
        <w:rPr>
          <w:rFonts w:ascii="Arial" w:eastAsia="Times New Roman" w:hAnsi="Arial" w:cs="Arial"/>
          <w:lang w:val="es-US"/>
        </w:rPr>
      </w:pPr>
    </w:p>
    <w:p w:rsidR="002977F0" w:rsidRPr="00DD364B" w:rsidRDefault="002977F0" w:rsidP="002977F0">
      <w:pPr>
        <w:rPr>
          <w:rFonts w:ascii="Arial" w:eastAsia="Times New Roman" w:hAnsi="Arial" w:cs="Arial"/>
          <w:lang w:val="es-US"/>
        </w:rPr>
      </w:pPr>
      <w:r w:rsidRPr="00DD364B">
        <w:rPr>
          <w:rFonts w:ascii="Arial" w:eastAsia="Times New Roman" w:hAnsi="Arial" w:cs="Arial"/>
          <w:lang w:val="es-US"/>
        </w:rPr>
        <w:t>ESG</w:t>
      </w:r>
    </w:p>
    <w:p w:rsidR="002977F0" w:rsidRPr="00DD364B" w:rsidRDefault="002977F0" w:rsidP="002977F0">
      <w:pPr>
        <w:pStyle w:val="ListParagraph"/>
        <w:numPr>
          <w:ilvl w:val="0"/>
          <w:numId w:val="25"/>
        </w:numPr>
        <w:rPr>
          <w:rFonts w:ascii="Arial" w:eastAsia="Times New Roman" w:hAnsi="Arial" w:cs="Arial"/>
          <w:lang w:val="es-US"/>
        </w:rPr>
      </w:pPr>
      <w:r w:rsidRPr="00DD364B">
        <w:rPr>
          <w:rFonts w:ascii="Arial" w:eastAsia="Times New Roman" w:hAnsi="Arial" w:cs="Arial"/>
          <w:lang w:val="es-US"/>
        </w:rPr>
        <w:t>Asistencia de alquiler y servicios de administración de casos par</w:t>
      </w:r>
      <w:r w:rsidR="007A1742" w:rsidRPr="00DD364B">
        <w:rPr>
          <w:rFonts w:ascii="Arial" w:eastAsia="Times New Roman" w:hAnsi="Arial" w:cs="Arial"/>
          <w:lang w:val="es-US"/>
        </w:rPr>
        <w:t xml:space="preserve">a personas sin hogar = $ </w:t>
      </w:r>
      <w:r w:rsidR="009F433C" w:rsidRPr="00DD364B">
        <w:rPr>
          <w:rFonts w:ascii="Arial" w:eastAsia="Times New Roman" w:hAnsi="Arial" w:cs="Arial"/>
          <w:lang w:val="es-US"/>
        </w:rPr>
        <w:t>70,000.</w:t>
      </w:r>
    </w:p>
    <w:p w:rsidR="002977F0" w:rsidRPr="00DD364B" w:rsidRDefault="009F433C" w:rsidP="002977F0">
      <w:pPr>
        <w:pStyle w:val="ListParagraph"/>
        <w:numPr>
          <w:ilvl w:val="0"/>
          <w:numId w:val="25"/>
        </w:numPr>
        <w:rPr>
          <w:rFonts w:ascii="Arial" w:eastAsia="Times New Roman" w:hAnsi="Arial" w:cs="Arial"/>
          <w:lang w:val="es-US"/>
        </w:rPr>
      </w:pPr>
      <w:r w:rsidRPr="00DD364B">
        <w:rPr>
          <w:rFonts w:ascii="Arial" w:eastAsia="Times New Roman" w:hAnsi="Arial" w:cs="Arial"/>
          <w:lang w:val="es-US"/>
        </w:rPr>
        <w:t>Refugio de Emergencia =$90,000.</w:t>
      </w:r>
    </w:p>
    <w:p w:rsidR="002977F0" w:rsidRPr="00DD364B" w:rsidRDefault="002977F0" w:rsidP="002977F0">
      <w:pPr>
        <w:rPr>
          <w:rFonts w:ascii="Arial" w:eastAsia="Times New Roman" w:hAnsi="Arial" w:cs="Arial"/>
          <w:lang w:val="es-US"/>
        </w:rPr>
      </w:pPr>
    </w:p>
    <w:p w:rsidR="002977F0" w:rsidRPr="00DD364B" w:rsidRDefault="002977F0" w:rsidP="002977F0">
      <w:pPr>
        <w:rPr>
          <w:rFonts w:ascii="Arial" w:eastAsia="Times New Roman" w:hAnsi="Arial" w:cs="Arial"/>
          <w:lang w:val="es-US"/>
        </w:rPr>
      </w:pPr>
      <w:r w:rsidRPr="00DD364B">
        <w:rPr>
          <w:rFonts w:ascii="Arial" w:eastAsia="Times New Roman" w:hAnsi="Arial" w:cs="Arial"/>
          <w:lang w:val="es-US"/>
        </w:rPr>
        <w:t xml:space="preserve">Para obtener copias del Plan de acción anual, para obtener una lista completa de los proyectos propuestos, o hacer preguntas y proporcionar comentarios, comuníquese con Heather Patel al (520) 866-6422 o heather.patel@pinal.gov. Se aceptarán comentarios desde el </w:t>
      </w:r>
      <w:r w:rsidR="00591D12" w:rsidRPr="00DD364B">
        <w:rPr>
          <w:rFonts w:ascii="Arial" w:eastAsia="Times New Roman" w:hAnsi="Arial" w:cs="Arial"/>
          <w:lang w:val="es-US"/>
        </w:rPr>
        <w:t>31</w:t>
      </w:r>
      <w:r w:rsidRPr="00DD364B">
        <w:rPr>
          <w:rFonts w:ascii="Arial" w:eastAsia="Times New Roman" w:hAnsi="Arial" w:cs="Arial"/>
          <w:lang w:val="es-US"/>
        </w:rPr>
        <w:t xml:space="preserve"> de </w:t>
      </w:r>
      <w:r w:rsidR="00591D12" w:rsidRPr="00DD364B">
        <w:rPr>
          <w:rFonts w:ascii="Arial" w:eastAsia="Times New Roman" w:hAnsi="Arial" w:cs="Arial"/>
          <w:lang w:val="es-US"/>
        </w:rPr>
        <w:t>Marzo</w:t>
      </w:r>
      <w:r w:rsidRPr="00DD364B">
        <w:rPr>
          <w:rFonts w:ascii="Arial" w:eastAsia="Times New Roman" w:hAnsi="Arial" w:cs="Arial"/>
          <w:lang w:val="es-US"/>
        </w:rPr>
        <w:t xml:space="preserve"> del 202</w:t>
      </w:r>
      <w:r w:rsidR="00591D12" w:rsidRPr="00DD364B">
        <w:rPr>
          <w:rFonts w:ascii="Arial" w:eastAsia="Times New Roman" w:hAnsi="Arial" w:cs="Arial"/>
          <w:lang w:val="es-US"/>
        </w:rPr>
        <w:t>2</w:t>
      </w:r>
      <w:r w:rsidRPr="00DD364B">
        <w:rPr>
          <w:rFonts w:ascii="Arial" w:eastAsia="Times New Roman" w:hAnsi="Arial" w:cs="Arial"/>
          <w:lang w:val="es-US"/>
        </w:rPr>
        <w:t xml:space="preserve"> hasta el </w:t>
      </w:r>
      <w:r w:rsidR="00591D12" w:rsidRPr="00DD364B">
        <w:rPr>
          <w:rFonts w:ascii="Arial" w:eastAsia="Times New Roman" w:hAnsi="Arial" w:cs="Arial"/>
          <w:lang w:val="es-US"/>
        </w:rPr>
        <w:t>3</w:t>
      </w:r>
      <w:r w:rsidRPr="00DD364B">
        <w:rPr>
          <w:rFonts w:ascii="Arial" w:eastAsia="Times New Roman" w:hAnsi="Arial" w:cs="Arial"/>
          <w:lang w:val="es-US"/>
        </w:rPr>
        <w:t xml:space="preserve"> de Mayo del 202</w:t>
      </w:r>
      <w:r w:rsidR="00591D12" w:rsidRPr="00DD364B">
        <w:rPr>
          <w:rFonts w:ascii="Arial" w:eastAsia="Times New Roman" w:hAnsi="Arial" w:cs="Arial"/>
          <w:lang w:val="es-US"/>
        </w:rPr>
        <w:t>2</w:t>
      </w:r>
      <w:r w:rsidRPr="00DD364B">
        <w:rPr>
          <w:rFonts w:ascii="Arial" w:eastAsia="Times New Roman" w:hAnsi="Arial" w:cs="Arial"/>
          <w:lang w:val="es-US"/>
        </w:rPr>
        <w:t>.</w:t>
      </w:r>
    </w:p>
    <w:p w:rsidR="002977F0" w:rsidRPr="00DD364B" w:rsidRDefault="002977F0" w:rsidP="002977F0">
      <w:pPr>
        <w:rPr>
          <w:rFonts w:ascii="Arial" w:eastAsia="Times New Roman" w:hAnsi="Arial" w:cs="Arial"/>
          <w:lang w:val="es-US"/>
        </w:rPr>
      </w:pPr>
    </w:p>
    <w:p w:rsidR="002977F0" w:rsidRPr="00DD364B" w:rsidRDefault="002977F0" w:rsidP="002977F0">
      <w:pPr>
        <w:rPr>
          <w:rFonts w:ascii="Arial" w:hAnsi="Arial" w:cs="Arial"/>
          <w:lang w:val="es-US"/>
        </w:rPr>
      </w:pPr>
      <w:r w:rsidRPr="00DD364B">
        <w:rPr>
          <w:rFonts w:ascii="Arial" w:eastAsia="Times New Roman" w:hAnsi="Arial" w:cs="Arial"/>
          <w:lang w:val="es-US"/>
        </w:rPr>
        <w:t xml:space="preserve">El plan propuesto se podrá ver en el siguiente link:  </w:t>
      </w:r>
      <w:hyperlink r:id="rId9" w:history="1">
        <w:r w:rsidRPr="00DD364B">
          <w:rPr>
            <w:rStyle w:val="Hyperlink"/>
            <w:rFonts w:ascii="Arial" w:hAnsi="Arial" w:cs="Arial"/>
            <w:lang w:val="es-US"/>
          </w:rPr>
          <w:t>http://www.pinal.gov/Grants/Pages/CDBG.aspx</w:t>
        </w:r>
      </w:hyperlink>
      <w:r w:rsidRPr="00DD364B">
        <w:rPr>
          <w:rFonts w:ascii="Arial" w:hAnsi="Arial" w:cs="Arial"/>
          <w:lang w:val="es-US"/>
        </w:rPr>
        <w:t>.</w:t>
      </w:r>
    </w:p>
    <w:p w:rsidR="002977F0" w:rsidRPr="00DD364B" w:rsidRDefault="002977F0" w:rsidP="002977F0">
      <w:pPr>
        <w:rPr>
          <w:rFonts w:ascii="Arial" w:hAnsi="Arial" w:cs="Arial"/>
          <w:lang w:val="es-US"/>
        </w:rPr>
      </w:pPr>
    </w:p>
    <w:tbl>
      <w:tblPr>
        <w:tblStyle w:val="TableGrid"/>
        <w:tblW w:w="0" w:type="auto"/>
        <w:tblBorders>
          <w:bottom w:val="none" w:sz="0" w:space="0" w:color="auto"/>
        </w:tblBorders>
        <w:tblLook w:val="04A0" w:firstRow="1" w:lastRow="0" w:firstColumn="1" w:lastColumn="0" w:noHBand="0" w:noVBand="1"/>
      </w:tblPr>
      <w:tblGrid>
        <w:gridCol w:w="2959"/>
        <w:gridCol w:w="4916"/>
        <w:gridCol w:w="2075"/>
      </w:tblGrid>
      <w:tr w:rsidR="002977F0" w:rsidRPr="001467FD" w:rsidTr="002614EC">
        <w:trPr>
          <w:trHeight w:val="306"/>
        </w:trPr>
        <w:tc>
          <w:tcPr>
            <w:tcW w:w="3131" w:type="dxa"/>
            <w:tcBorders>
              <w:bottom w:val="single" w:sz="4" w:space="0" w:color="auto"/>
            </w:tcBorders>
          </w:tcPr>
          <w:p w:rsidR="002977F0" w:rsidRPr="00DD364B" w:rsidRDefault="002977F0" w:rsidP="002614EC">
            <w:pPr>
              <w:rPr>
                <w:rFonts w:ascii="Arial" w:eastAsia="Times New Roman" w:hAnsi="Arial" w:cs="Arial"/>
                <w:lang w:val="es-US"/>
              </w:rPr>
            </w:pPr>
            <w:r w:rsidRPr="00DD364B">
              <w:rPr>
                <w:rFonts w:ascii="Arial" w:eastAsia="Times New Roman" w:hAnsi="Arial" w:cs="Arial"/>
                <w:lang w:val="es-US"/>
              </w:rPr>
              <w:t>DATE</w:t>
            </w:r>
          </w:p>
        </w:tc>
        <w:tc>
          <w:tcPr>
            <w:tcW w:w="5229" w:type="dxa"/>
            <w:tcBorders>
              <w:bottom w:val="single" w:sz="4" w:space="0" w:color="auto"/>
            </w:tcBorders>
          </w:tcPr>
          <w:p w:rsidR="002977F0" w:rsidRPr="00DD364B" w:rsidRDefault="002977F0" w:rsidP="002614EC">
            <w:pPr>
              <w:rPr>
                <w:rFonts w:ascii="Arial" w:eastAsia="Times New Roman" w:hAnsi="Arial" w:cs="Arial"/>
                <w:lang w:val="es-US"/>
              </w:rPr>
            </w:pPr>
            <w:r w:rsidRPr="00DD364B">
              <w:rPr>
                <w:rFonts w:ascii="Arial" w:eastAsia="Times New Roman" w:hAnsi="Arial" w:cs="Arial"/>
                <w:lang w:val="es-US"/>
              </w:rPr>
              <w:t>LOCATION</w:t>
            </w:r>
          </w:p>
        </w:tc>
        <w:tc>
          <w:tcPr>
            <w:tcW w:w="2207" w:type="dxa"/>
            <w:tcBorders>
              <w:bottom w:val="single" w:sz="4" w:space="0" w:color="auto"/>
            </w:tcBorders>
          </w:tcPr>
          <w:p w:rsidR="002977F0" w:rsidRPr="001467FD" w:rsidRDefault="002977F0" w:rsidP="002614EC">
            <w:pPr>
              <w:rPr>
                <w:rFonts w:ascii="Arial" w:eastAsia="Times New Roman" w:hAnsi="Arial" w:cs="Arial"/>
                <w:lang w:val="es-US"/>
              </w:rPr>
            </w:pPr>
            <w:r w:rsidRPr="00DD364B">
              <w:rPr>
                <w:rFonts w:ascii="Arial" w:eastAsia="Times New Roman" w:hAnsi="Arial" w:cs="Arial"/>
                <w:lang w:val="es-US"/>
              </w:rPr>
              <w:t>TIME</w:t>
            </w:r>
          </w:p>
        </w:tc>
      </w:tr>
      <w:tr w:rsidR="002977F0" w:rsidRPr="001467FD" w:rsidTr="002614EC">
        <w:trPr>
          <w:trHeight w:val="1328"/>
        </w:trPr>
        <w:tc>
          <w:tcPr>
            <w:tcW w:w="3131" w:type="dxa"/>
            <w:tcBorders>
              <w:bottom w:val="single" w:sz="4" w:space="0" w:color="auto"/>
            </w:tcBorders>
          </w:tcPr>
          <w:p w:rsidR="002977F0" w:rsidRPr="001467FD" w:rsidRDefault="002977F0" w:rsidP="002614EC">
            <w:pPr>
              <w:rPr>
                <w:rFonts w:ascii="Arial" w:eastAsia="Times New Roman" w:hAnsi="Arial" w:cs="Arial"/>
                <w:lang w:val="es-US"/>
              </w:rPr>
            </w:pPr>
            <w:r w:rsidRPr="001467FD">
              <w:rPr>
                <w:rFonts w:ascii="Arial" w:eastAsia="Times New Roman" w:hAnsi="Arial" w:cs="Arial"/>
                <w:lang w:val="es-US"/>
              </w:rPr>
              <w:t>Miércoles,</w:t>
            </w:r>
          </w:p>
          <w:p w:rsidR="002977F0" w:rsidRPr="001467FD" w:rsidRDefault="006E0267" w:rsidP="006E0267">
            <w:pPr>
              <w:rPr>
                <w:rFonts w:ascii="Arial" w:eastAsia="Times New Roman" w:hAnsi="Arial" w:cs="Arial"/>
                <w:lang w:val="es-US"/>
              </w:rPr>
            </w:pPr>
            <w:r>
              <w:rPr>
                <w:rFonts w:ascii="Arial" w:eastAsia="Times New Roman" w:hAnsi="Arial" w:cs="Arial"/>
                <w:lang w:val="es-US"/>
              </w:rPr>
              <w:t>4</w:t>
            </w:r>
            <w:r w:rsidR="002977F0" w:rsidRPr="001467FD">
              <w:rPr>
                <w:rFonts w:ascii="Arial" w:eastAsia="Times New Roman" w:hAnsi="Arial" w:cs="Arial"/>
                <w:lang w:val="es-US"/>
              </w:rPr>
              <w:t xml:space="preserve"> de Mayo del 202</w:t>
            </w:r>
            <w:r>
              <w:rPr>
                <w:rFonts w:ascii="Arial" w:eastAsia="Times New Roman" w:hAnsi="Arial" w:cs="Arial"/>
                <w:lang w:val="es-US"/>
              </w:rPr>
              <w:t>2</w:t>
            </w:r>
          </w:p>
        </w:tc>
        <w:tc>
          <w:tcPr>
            <w:tcW w:w="5229" w:type="dxa"/>
            <w:tcBorders>
              <w:bottom w:val="single" w:sz="4" w:space="0" w:color="auto"/>
            </w:tcBorders>
          </w:tcPr>
          <w:p w:rsidR="002977F0" w:rsidRPr="001467FD" w:rsidRDefault="002977F0" w:rsidP="002614EC">
            <w:pPr>
              <w:rPr>
                <w:rFonts w:ascii="Arial" w:eastAsia="Times New Roman" w:hAnsi="Arial" w:cs="Arial"/>
                <w:b/>
                <w:color w:val="000000" w:themeColor="text1"/>
                <w:lang w:val="es-US"/>
              </w:rPr>
            </w:pPr>
            <w:r w:rsidRPr="001467FD">
              <w:rPr>
                <w:rFonts w:ascii="Arial" w:eastAsia="Times New Roman" w:hAnsi="Arial" w:cs="Arial"/>
                <w:b/>
                <w:color w:val="000000" w:themeColor="text1"/>
                <w:lang w:val="es-US"/>
              </w:rPr>
              <w:t>Sala de Audiencias de la Junta de Supervisores</w:t>
            </w:r>
          </w:p>
          <w:p w:rsidR="002977F0" w:rsidRPr="001467FD" w:rsidRDefault="002977F0" w:rsidP="002614EC">
            <w:pPr>
              <w:rPr>
                <w:rFonts w:ascii="Arial" w:eastAsia="Times New Roman" w:hAnsi="Arial" w:cs="Arial"/>
                <w:b/>
                <w:color w:val="000000" w:themeColor="text1"/>
                <w:lang w:val="es-US"/>
              </w:rPr>
            </w:pPr>
            <w:r w:rsidRPr="001467FD">
              <w:rPr>
                <w:rFonts w:ascii="Arial" w:eastAsia="Times New Roman" w:hAnsi="Arial" w:cs="Arial"/>
                <w:b/>
                <w:color w:val="000000" w:themeColor="text1"/>
                <w:lang w:val="es-US"/>
              </w:rPr>
              <w:t>Complejo Administrativo</w:t>
            </w:r>
          </w:p>
          <w:p w:rsidR="002977F0" w:rsidRPr="001467FD" w:rsidRDefault="002977F0" w:rsidP="002614EC">
            <w:pPr>
              <w:rPr>
                <w:rFonts w:ascii="Arial" w:eastAsia="Times New Roman" w:hAnsi="Arial" w:cs="Arial"/>
                <w:b/>
                <w:color w:val="000000" w:themeColor="text1"/>
                <w:lang w:val="es-US"/>
              </w:rPr>
            </w:pPr>
            <w:r w:rsidRPr="001467FD">
              <w:rPr>
                <w:rFonts w:ascii="Arial" w:eastAsia="Times New Roman" w:hAnsi="Arial" w:cs="Arial"/>
                <w:b/>
                <w:color w:val="000000" w:themeColor="text1"/>
                <w:lang w:val="es-US"/>
              </w:rPr>
              <w:t>135 North Pinal Street</w:t>
            </w:r>
          </w:p>
          <w:p w:rsidR="002977F0" w:rsidRPr="001467FD" w:rsidRDefault="002977F0" w:rsidP="002614EC">
            <w:pPr>
              <w:rPr>
                <w:rFonts w:ascii="Arial" w:eastAsia="Times New Roman" w:hAnsi="Arial" w:cs="Arial"/>
                <w:b/>
                <w:color w:val="000000" w:themeColor="text1"/>
                <w:lang w:val="es-US"/>
              </w:rPr>
            </w:pPr>
            <w:r w:rsidRPr="001467FD">
              <w:rPr>
                <w:rFonts w:ascii="Arial" w:eastAsia="Times New Roman" w:hAnsi="Arial" w:cs="Arial"/>
                <w:b/>
                <w:color w:val="000000" w:themeColor="text1"/>
                <w:lang w:val="es-US"/>
              </w:rPr>
              <w:t>Florence, AZ 85132</w:t>
            </w:r>
          </w:p>
        </w:tc>
        <w:tc>
          <w:tcPr>
            <w:tcW w:w="2207" w:type="dxa"/>
            <w:tcBorders>
              <w:bottom w:val="single" w:sz="4" w:space="0" w:color="auto"/>
            </w:tcBorders>
          </w:tcPr>
          <w:p w:rsidR="002977F0" w:rsidRPr="001467FD" w:rsidRDefault="002977F0" w:rsidP="002614EC">
            <w:pPr>
              <w:rPr>
                <w:rFonts w:ascii="Arial" w:eastAsia="Times New Roman" w:hAnsi="Arial" w:cs="Arial"/>
                <w:color w:val="000000" w:themeColor="text1"/>
                <w:lang w:val="es-US"/>
              </w:rPr>
            </w:pPr>
            <w:r w:rsidRPr="001467FD">
              <w:rPr>
                <w:rFonts w:ascii="Arial" w:eastAsia="Times New Roman" w:hAnsi="Arial" w:cs="Arial"/>
                <w:color w:val="000000" w:themeColor="text1"/>
                <w:lang w:val="es-US"/>
              </w:rPr>
              <w:t>9:30 am</w:t>
            </w:r>
          </w:p>
        </w:tc>
      </w:tr>
    </w:tbl>
    <w:p w:rsidR="002977F0" w:rsidRPr="001467FD" w:rsidRDefault="002977F0" w:rsidP="002977F0">
      <w:pPr>
        <w:rPr>
          <w:rFonts w:ascii="Arial" w:hAnsi="Arial" w:cs="Arial"/>
          <w:lang w:val="es-US"/>
        </w:rPr>
      </w:pPr>
    </w:p>
    <w:p w:rsidR="006E0267" w:rsidRPr="009A79DC" w:rsidRDefault="006E0267" w:rsidP="006E0267">
      <w:pPr>
        <w:rPr>
          <w:rFonts w:ascii="Arial" w:hAnsi="Arial" w:cstheme="minorHAnsi"/>
          <w:color w:val="000000" w:themeColor="text1"/>
          <w:szCs w:val="24"/>
        </w:rPr>
      </w:pPr>
      <w:proofErr w:type="spellStart"/>
      <w:r w:rsidRPr="002F0BA9">
        <w:rPr>
          <w:rFonts w:ascii="Arial" w:hAnsi="Arial" w:cstheme="minorHAnsi"/>
          <w:color w:val="000000" w:themeColor="text1"/>
          <w:szCs w:val="24"/>
        </w:rPr>
        <w:t>Es</w:t>
      </w:r>
      <w:proofErr w:type="spellEnd"/>
      <w:r w:rsidRPr="002F0BA9">
        <w:rPr>
          <w:rFonts w:ascii="Arial" w:hAnsi="Arial" w:cstheme="minorHAnsi"/>
          <w:color w:val="000000" w:themeColor="text1"/>
          <w:szCs w:val="24"/>
        </w:rPr>
        <w:t xml:space="preserve"> </w:t>
      </w:r>
      <w:proofErr w:type="spellStart"/>
      <w:r w:rsidRPr="002F0BA9">
        <w:rPr>
          <w:rFonts w:ascii="Arial" w:hAnsi="Arial" w:cstheme="minorHAnsi"/>
          <w:color w:val="000000" w:themeColor="text1"/>
          <w:szCs w:val="24"/>
        </w:rPr>
        <w:t>política</w:t>
      </w:r>
      <w:proofErr w:type="spellEnd"/>
      <w:r w:rsidRPr="002F0BA9">
        <w:rPr>
          <w:rFonts w:ascii="Arial" w:hAnsi="Arial" w:cstheme="minorHAnsi"/>
          <w:color w:val="000000" w:themeColor="text1"/>
          <w:szCs w:val="24"/>
        </w:rPr>
        <w:t xml:space="preserve"> </w:t>
      </w:r>
      <w:proofErr w:type="gramStart"/>
      <w:r w:rsidRPr="002F0BA9">
        <w:rPr>
          <w:rFonts w:ascii="Arial" w:hAnsi="Arial" w:cstheme="minorHAnsi"/>
          <w:color w:val="000000" w:themeColor="text1"/>
          <w:szCs w:val="24"/>
        </w:rPr>
        <w:t>del</w:t>
      </w:r>
      <w:proofErr w:type="gramEnd"/>
      <w:r w:rsidRPr="002F0BA9">
        <w:rPr>
          <w:rFonts w:ascii="Arial" w:hAnsi="Arial" w:cstheme="minorHAnsi"/>
          <w:color w:val="000000" w:themeColor="text1"/>
          <w:szCs w:val="24"/>
        </w:rPr>
        <w:t xml:space="preserve"> </w:t>
      </w:r>
      <w:proofErr w:type="spellStart"/>
      <w:r w:rsidRPr="002F0BA9">
        <w:rPr>
          <w:rFonts w:ascii="Arial" w:hAnsi="Arial" w:cstheme="minorHAnsi"/>
          <w:color w:val="000000" w:themeColor="text1"/>
          <w:szCs w:val="24"/>
        </w:rPr>
        <w:t>Condado</w:t>
      </w:r>
      <w:proofErr w:type="spellEnd"/>
      <w:r w:rsidRPr="002F0BA9">
        <w:rPr>
          <w:rFonts w:ascii="Arial" w:hAnsi="Arial" w:cstheme="minorHAnsi"/>
          <w:color w:val="000000" w:themeColor="text1"/>
          <w:szCs w:val="24"/>
        </w:rPr>
        <w:t xml:space="preserve"> de Pinal </w:t>
      </w:r>
      <w:proofErr w:type="spellStart"/>
      <w:r w:rsidRPr="002F0BA9">
        <w:rPr>
          <w:rFonts w:ascii="Arial" w:hAnsi="Arial" w:cstheme="minorHAnsi"/>
          <w:color w:val="000000" w:themeColor="text1"/>
          <w:szCs w:val="24"/>
        </w:rPr>
        <w:t>garantizar</w:t>
      </w:r>
      <w:proofErr w:type="spellEnd"/>
      <w:r w:rsidRPr="002F0BA9">
        <w:rPr>
          <w:rFonts w:ascii="Arial" w:hAnsi="Arial" w:cstheme="minorHAnsi"/>
          <w:color w:val="000000" w:themeColor="text1"/>
          <w:szCs w:val="24"/>
        </w:rPr>
        <w:t xml:space="preserve"> que </w:t>
      </w:r>
      <w:proofErr w:type="spellStart"/>
      <w:r w:rsidRPr="002F0BA9">
        <w:rPr>
          <w:rFonts w:ascii="Arial" w:hAnsi="Arial" w:cstheme="minorHAnsi"/>
          <w:color w:val="000000" w:themeColor="text1"/>
          <w:szCs w:val="24"/>
        </w:rPr>
        <w:t>los</w:t>
      </w:r>
      <w:proofErr w:type="spellEnd"/>
      <w:r w:rsidRPr="002F0BA9">
        <w:rPr>
          <w:rFonts w:ascii="Arial" w:hAnsi="Arial" w:cstheme="minorHAnsi"/>
          <w:color w:val="000000" w:themeColor="text1"/>
          <w:szCs w:val="24"/>
        </w:rPr>
        <w:t xml:space="preserve"> </w:t>
      </w:r>
      <w:proofErr w:type="spellStart"/>
      <w:r w:rsidRPr="002F0BA9">
        <w:rPr>
          <w:rFonts w:ascii="Arial" w:hAnsi="Arial" w:cstheme="minorHAnsi"/>
          <w:color w:val="000000" w:themeColor="text1"/>
          <w:szCs w:val="24"/>
        </w:rPr>
        <w:t>servicios</w:t>
      </w:r>
      <w:proofErr w:type="spellEnd"/>
      <w:r w:rsidRPr="002F0BA9">
        <w:rPr>
          <w:rFonts w:ascii="Arial" w:hAnsi="Arial" w:cstheme="minorHAnsi"/>
          <w:color w:val="000000" w:themeColor="text1"/>
          <w:szCs w:val="24"/>
        </w:rPr>
        <w:t xml:space="preserve"> </w:t>
      </w:r>
      <w:proofErr w:type="spellStart"/>
      <w:r w:rsidRPr="002F0BA9">
        <w:rPr>
          <w:rFonts w:ascii="Arial" w:hAnsi="Arial" w:cstheme="minorHAnsi"/>
          <w:color w:val="000000" w:themeColor="text1"/>
          <w:szCs w:val="24"/>
        </w:rPr>
        <w:t>sean</w:t>
      </w:r>
      <w:proofErr w:type="spellEnd"/>
      <w:r w:rsidRPr="002F0BA9">
        <w:rPr>
          <w:rFonts w:ascii="Arial" w:hAnsi="Arial" w:cstheme="minorHAnsi"/>
          <w:color w:val="000000" w:themeColor="text1"/>
          <w:szCs w:val="24"/>
        </w:rPr>
        <w:t xml:space="preserve"> </w:t>
      </w:r>
      <w:proofErr w:type="spellStart"/>
      <w:r w:rsidRPr="002F0BA9">
        <w:rPr>
          <w:rFonts w:ascii="Arial" w:hAnsi="Arial" w:cstheme="minorHAnsi"/>
          <w:color w:val="000000" w:themeColor="text1"/>
          <w:szCs w:val="24"/>
        </w:rPr>
        <w:t>significativamente</w:t>
      </w:r>
      <w:proofErr w:type="spellEnd"/>
      <w:r w:rsidRPr="002F0BA9">
        <w:rPr>
          <w:rFonts w:ascii="Arial" w:hAnsi="Arial" w:cstheme="minorHAnsi"/>
          <w:color w:val="000000" w:themeColor="text1"/>
          <w:szCs w:val="24"/>
        </w:rPr>
        <w:t xml:space="preserve"> </w:t>
      </w:r>
      <w:proofErr w:type="spellStart"/>
      <w:r w:rsidRPr="002F0BA9">
        <w:rPr>
          <w:rFonts w:ascii="Arial" w:hAnsi="Arial" w:cstheme="minorHAnsi"/>
          <w:color w:val="000000" w:themeColor="text1"/>
          <w:szCs w:val="24"/>
        </w:rPr>
        <w:t>accesibles</w:t>
      </w:r>
      <w:proofErr w:type="spellEnd"/>
      <w:r w:rsidRPr="002F0BA9">
        <w:rPr>
          <w:rFonts w:ascii="Arial" w:hAnsi="Arial" w:cstheme="minorHAnsi"/>
          <w:color w:val="000000" w:themeColor="text1"/>
          <w:szCs w:val="24"/>
        </w:rPr>
        <w:t xml:space="preserve"> para las personas </w:t>
      </w:r>
      <w:proofErr w:type="spellStart"/>
      <w:r w:rsidRPr="002F0BA9">
        <w:rPr>
          <w:rFonts w:ascii="Arial" w:hAnsi="Arial" w:cstheme="minorHAnsi"/>
          <w:color w:val="000000" w:themeColor="text1"/>
          <w:szCs w:val="24"/>
        </w:rPr>
        <w:t>calificadas</w:t>
      </w:r>
      <w:proofErr w:type="spellEnd"/>
      <w:r w:rsidRPr="002F0BA9">
        <w:rPr>
          <w:rFonts w:ascii="Arial" w:hAnsi="Arial" w:cstheme="minorHAnsi"/>
          <w:color w:val="000000" w:themeColor="text1"/>
          <w:szCs w:val="24"/>
        </w:rPr>
        <w:t xml:space="preserve"> con </w:t>
      </w:r>
      <w:proofErr w:type="spellStart"/>
      <w:r w:rsidRPr="002F0BA9">
        <w:rPr>
          <w:rFonts w:ascii="Arial" w:hAnsi="Arial" w:cstheme="minorHAnsi"/>
          <w:color w:val="000000" w:themeColor="text1"/>
          <w:szCs w:val="24"/>
        </w:rPr>
        <w:t>discapacidades</w:t>
      </w:r>
      <w:proofErr w:type="spellEnd"/>
      <w:r w:rsidRPr="002F0BA9">
        <w:rPr>
          <w:rFonts w:ascii="Arial" w:hAnsi="Arial" w:cstheme="minorHAnsi"/>
          <w:color w:val="000000" w:themeColor="text1"/>
          <w:szCs w:val="24"/>
        </w:rPr>
        <w:t xml:space="preserve"> de </w:t>
      </w:r>
      <w:proofErr w:type="spellStart"/>
      <w:r w:rsidRPr="002F0BA9">
        <w:rPr>
          <w:rFonts w:ascii="Arial" w:hAnsi="Arial" w:cstheme="minorHAnsi"/>
          <w:color w:val="000000" w:themeColor="text1"/>
          <w:szCs w:val="24"/>
        </w:rPr>
        <w:t>acuerdo</w:t>
      </w:r>
      <w:proofErr w:type="spellEnd"/>
      <w:r w:rsidRPr="002F0BA9">
        <w:rPr>
          <w:rFonts w:ascii="Arial" w:hAnsi="Arial" w:cstheme="minorHAnsi"/>
          <w:color w:val="000000" w:themeColor="text1"/>
          <w:szCs w:val="24"/>
        </w:rPr>
        <w:t xml:space="preserve"> con la Ley de </w:t>
      </w:r>
      <w:proofErr w:type="spellStart"/>
      <w:r w:rsidRPr="002F0BA9">
        <w:rPr>
          <w:rFonts w:ascii="Arial" w:hAnsi="Arial" w:cstheme="minorHAnsi"/>
          <w:color w:val="000000" w:themeColor="text1"/>
          <w:szCs w:val="24"/>
        </w:rPr>
        <w:t>Estadounidenses</w:t>
      </w:r>
      <w:proofErr w:type="spellEnd"/>
      <w:r w:rsidRPr="002F0BA9">
        <w:rPr>
          <w:rFonts w:ascii="Arial" w:hAnsi="Arial" w:cstheme="minorHAnsi"/>
          <w:color w:val="000000" w:themeColor="text1"/>
          <w:szCs w:val="24"/>
        </w:rPr>
        <w:t xml:space="preserve"> con </w:t>
      </w:r>
      <w:proofErr w:type="spellStart"/>
      <w:r w:rsidRPr="002F0BA9">
        <w:rPr>
          <w:rFonts w:ascii="Arial" w:hAnsi="Arial" w:cstheme="minorHAnsi"/>
          <w:color w:val="000000" w:themeColor="text1"/>
          <w:szCs w:val="24"/>
        </w:rPr>
        <w:t>Discapacidades</w:t>
      </w:r>
      <w:proofErr w:type="spellEnd"/>
      <w:r w:rsidRPr="002F0BA9">
        <w:rPr>
          <w:rFonts w:ascii="Arial" w:hAnsi="Arial" w:cstheme="minorHAnsi"/>
          <w:color w:val="000000" w:themeColor="text1"/>
          <w:szCs w:val="24"/>
        </w:rPr>
        <w:t xml:space="preserve">. Previa </w:t>
      </w:r>
      <w:proofErr w:type="spellStart"/>
      <w:r w:rsidRPr="002F0BA9">
        <w:rPr>
          <w:rFonts w:ascii="Arial" w:hAnsi="Arial" w:cstheme="minorHAnsi"/>
          <w:color w:val="000000" w:themeColor="text1"/>
          <w:szCs w:val="24"/>
        </w:rPr>
        <w:t>solicitud</w:t>
      </w:r>
      <w:proofErr w:type="spellEnd"/>
      <w:r w:rsidRPr="002F0BA9">
        <w:rPr>
          <w:rFonts w:ascii="Arial" w:hAnsi="Arial" w:cstheme="minorHAnsi"/>
          <w:color w:val="000000" w:themeColor="text1"/>
          <w:szCs w:val="24"/>
        </w:rPr>
        <w:t xml:space="preserve">, hay </w:t>
      </w:r>
      <w:proofErr w:type="spellStart"/>
      <w:r w:rsidRPr="002F0BA9">
        <w:rPr>
          <w:rFonts w:ascii="Arial" w:hAnsi="Arial" w:cstheme="minorHAnsi"/>
          <w:color w:val="000000" w:themeColor="text1"/>
          <w:szCs w:val="24"/>
        </w:rPr>
        <w:t>ayudas</w:t>
      </w:r>
      <w:proofErr w:type="spellEnd"/>
      <w:r w:rsidRPr="002F0BA9">
        <w:rPr>
          <w:rFonts w:ascii="Arial" w:hAnsi="Arial" w:cstheme="minorHAnsi"/>
          <w:color w:val="000000" w:themeColor="text1"/>
          <w:szCs w:val="24"/>
        </w:rPr>
        <w:t xml:space="preserve"> </w:t>
      </w:r>
      <w:proofErr w:type="spellStart"/>
      <w:r w:rsidRPr="002F0BA9">
        <w:rPr>
          <w:rFonts w:ascii="Arial" w:hAnsi="Arial" w:cstheme="minorHAnsi"/>
          <w:color w:val="000000" w:themeColor="text1"/>
          <w:szCs w:val="24"/>
        </w:rPr>
        <w:t>auxiliares</w:t>
      </w:r>
      <w:proofErr w:type="spellEnd"/>
      <w:r w:rsidRPr="002F0BA9">
        <w:rPr>
          <w:rFonts w:ascii="Arial" w:hAnsi="Arial" w:cstheme="minorHAnsi"/>
          <w:color w:val="000000" w:themeColor="text1"/>
          <w:szCs w:val="24"/>
        </w:rPr>
        <w:t xml:space="preserve"> y </w:t>
      </w:r>
      <w:proofErr w:type="spellStart"/>
      <w:r w:rsidRPr="002F0BA9">
        <w:rPr>
          <w:rFonts w:ascii="Arial" w:hAnsi="Arial" w:cstheme="minorHAnsi"/>
          <w:color w:val="000000" w:themeColor="text1"/>
          <w:szCs w:val="24"/>
        </w:rPr>
        <w:t>adaptaciones</w:t>
      </w:r>
      <w:proofErr w:type="spellEnd"/>
      <w:r w:rsidRPr="002F0BA9">
        <w:rPr>
          <w:rFonts w:ascii="Arial" w:hAnsi="Arial" w:cstheme="minorHAnsi"/>
          <w:color w:val="000000" w:themeColor="text1"/>
          <w:szCs w:val="24"/>
        </w:rPr>
        <w:t xml:space="preserve"> </w:t>
      </w:r>
      <w:proofErr w:type="spellStart"/>
      <w:r w:rsidRPr="002F0BA9">
        <w:rPr>
          <w:rFonts w:ascii="Arial" w:hAnsi="Arial" w:cstheme="minorHAnsi"/>
          <w:color w:val="000000" w:themeColor="text1"/>
          <w:szCs w:val="24"/>
        </w:rPr>
        <w:t>disponibles</w:t>
      </w:r>
      <w:proofErr w:type="spellEnd"/>
      <w:r w:rsidRPr="002F0BA9">
        <w:rPr>
          <w:rFonts w:ascii="Arial" w:hAnsi="Arial" w:cstheme="minorHAnsi"/>
          <w:color w:val="000000" w:themeColor="text1"/>
          <w:szCs w:val="24"/>
        </w:rPr>
        <w:t xml:space="preserve"> para personas con </w:t>
      </w:r>
      <w:proofErr w:type="spellStart"/>
      <w:r w:rsidRPr="002F0BA9">
        <w:rPr>
          <w:rFonts w:ascii="Arial" w:hAnsi="Arial" w:cstheme="minorHAnsi"/>
          <w:color w:val="000000" w:themeColor="text1"/>
          <w:szCs w:val="24"/>
        </w:rPr>
        <w:t>discapacidades</w:t>
      </w:r>
      <w:proofErr w:type="spellEnd"/>
      <w:r w:rsidRPr="002F0BA9">
        <w:rPr>
          <w:rFonts w:ascii="Arial" w:hAnsi="Arial" w:cstheme="minorHAnsi"/>
          <w:color w:val="000000" w:themeColor="text1"/>
          <w:szCs w:val="24"/>
        </w:rPr>
        <w:t xml:space="preserve">. Las personas que </w:t>
      </w:r>
      <w:proofErr w:type="spellStart"/>
      <w:r w:rsidRPr="002F0BA9">
        <w:rPr>
          <w:rFonts w:ascii="Arial" w:hAnsi="Arial" w:cstheme="minorHAnsi"/>
          <w:color w:val="000000" w:themeColor="text1"/>
          <w:szCs w:val="24"/>
        </w:rPr>
        <w:t>busquen</w:t>
      </w:r>
      <w:proofErr w:type="spellEnd"/>
      <w:r w:rsidRPr="002F0BA9">
        <w:rPr>
          <w:rFonts w:ascii="Arial" w:hAnsi="Arial" w:cstheme="minorHAnsi"/>
          <w:color w:val="000000" w:themeColor="text1"/>
          <w:szCs w:val="24"/>
        </w:rPr>
        <w:t xml:space="preserve"> </w:t>
      </w:r>
      <w:proofErr w:type="spellStart"/>
      <w:r w:rsidRPr="002F0BA9">
        <w:rPr>
          <w:rFonts w:ascii="Arial" w:hAnsi="Arial" w:cstheme="minorHAnsi"/>
          <w:color w:val="000000" w:themeColor="text1"/>
          <w:szCs w:val="24"/>
        </w:rPr>
        <w:t>alojamiento</w:t>
      </w:r>
      <w:proofErr w:type="spellEnd"/>
      <w:r w:rsidRPr="002F0BA9">
        <w:rPr>
          <w:rFonts w:ascii="Arial" w:hAnsi="Arial" w:cstheme="minorHAnsi"/>
          <w:color w:val="000000" w:themeColor="text1"/>
          <w:szCs w:val="24"/>
        </w:rPr>
        <w:t xml:space="preserve"> </w:t>
      </w:r>
      <w:proofErr w:type="spellStart"/>
      <w:r w:rsidRPr="002F0BA9">
        <w:rPr>
          <w:rFonts w:ascii="Arial" w:hAnsi="Arial" w:cstheme="minorHAnsi"/>
          <w:color w:val="000000" w:themeColor="text1"/>
          <w:szCs w:val="24"/>
        </w:rPr>
        <w:t>deben</w:t>
      </w:r>
      <w:proofErr w:type="spellEnd"/>
      <w:r w:rsidRPr="002F0BA9">
        <w:rPr>
          <w:rFonts w:ascii="Arial" w:hAnsi="Arial" w:cstheme="minorHAnsi"/>
          <w:color w:val="000000" w:themeColor="text1"/>
          <w:szCs w:val="24"/>
        </w:rPr>
        <w:t xml:space="preserve"> </w:t>
      </w:r>
      <w:proofErr w:type="spellStart"/>
      <w:r w:rsidRPr="002F0BA9">
        <w:rPr>
          <w:rFonts w:ascii="Arial" w:hAnsi="Arial" w:cstheme="minorHAnsi"/>
          <w:color w:val="000000" w:themeColor="text1"/>
          <w:szCs w:val="24"/>
        </w:rPr>
        <w:t>comunicarse</w:t>
      </w:r>
      <w:proofErr w:type="spellEnd"/>
      <w:r w:rsidRPr="002F0BA9">
        <w:rPr>
          <w:rFonts w:ascii="Arial" w:hAnsi="Arial" w:cstheme="minorHAnsi"/>
          <w:color w:val="000000" w:themeColor="text1"/>
          <w:szCs w:val="24"/>
        </w:rPr>
        <w:t xml:space="preserve"> con el </w:t>
      </w:r>
      <w:proofErr w:type="spellStart"/>
      <w:r w:rsidRPr="002F0BA9">
        <w:rPr>
          <w:rFonts w:ascii="Arial" w:hAnsi="Arial" w:cstheme="minorHAnsi"/>
          <w:color w:val="000000" w:themeColor="text1"/>
          <w:szCs w:val="24"/>
        </w:rPr>
        <w:t>condado</w:t>
      </w:r>
      <w:proofErr w:type="spellEnd"/>
      <w:r w:rsidRPr="002F0BA9">
        <w:rPr>
          <w:rFonts w:ascii="Arial" w:hAnsi="Arial" w:cstheme="minorHAnsi"/>
          <w:color w:val="000000" w:themeColor="text1"/>
          <w:szCs w:val="24"/>
        </w:rPr>
        <w:t xml:space="preserve"> de Pinal </w:t>
      </w:r>
      <w:proofErr w:type="spellStart"/>
      <w:r w:rsidRPr="002F0BA9">
        <w:rPr>
          <w:rFonts w:ascii="Arial" w:hAnsi="Arial" w:cstheme="minorHAnsi"/>
          <w:color w:val="000000" w:themeColor="text1"/>
          <w:szCs w:val="24"/>
        </w:rPr>
        <w:t>en</w:t>
      </w:r>
      <w:proofErr w:type="spellEnd"/>
      <w:r w:rsidRPr="002F0BA9">
        <w:rPr>
          <w:rFonts w:ascii="Arial" w:hAnsi="Arial" w:cstheme="minorHAnsi"/>
          <w:color w:val="000000" w:themeColor="text1"/>
          <w:szCs w:val="24"/>
        </w:rPr>
        <w:t xml:space="preserve"> https://www.pinalcountyaz.gov/Grants/Pages/home.aspx o </w:t>
      </w:r>
      <w:proofErr w:type="spellStart"/>
      <w:r w:rsidRPr="002F0BA9">
        <w:rPr>
          <w:rFonts w:ascii="Arial" w:hAnsi="Arial" w:cstheme="minorHAnsi"/>
          <w:color w:val="000000" w:themeColor="text1"/>
          <w:szCs w:val="24"/>
        </w:rPr>
        <w:t>llamar</w:t>
      </w:r>
      <w:proofErr w:type="spellEnd"/>
      <w:r w:rsidRPr="002F0BA9">
        <w:rPr>
          <w:rFonts w:ascii="Arial" w:hAnsi="Arial" w:cstheme="minorHAnsi"/>
          <w:color w:val="000000" w:themeColor="text1"/>
          <w:szCs w:val="24"/>
        </w:rPr>
        <w:t xml:space="preserve"> al 520-866-6266. Las personas con </w:t>
      </w:r>
      <w:proofErr w:type="spellStart"/>
      <w:r w:rsidRPr="002F0BA9">
        <w:rPr>
          <w:rFonts w:ascii="Arial" w:hAnsi="Arial" w:cstheme="minorHAnsi"/>
          <w:color w:val="000000" w:themeColor="text1"/>
          <w:szCs w:val="24"/>
        </w:rPr>
        <w:t>discapacidad</w:t>
      </w:r>
      <w:proofErr w:type="spellEnd"/>
      <w:r w:rsidRPr="002F0BA9">
        <w:rPr>
          <w:rFonts w:ascii="Arial" w:hAnsi="Arial" w:cstheme="minorHAnsi"/>
          <w:color w:val="000000" w:themeColor="text1"/>
          <w:szCs w:val="24"/>
        </w:rPr>
        <w:t xml:space="preserve"> </w:t>
      </w:r>
      <w:proofErr w:type="spellStart"/>
      <w:r w:rsidRPr="002F0BA9">
        <w:rPr>
          <w:rFonts w:ascii="Arial" w:hAnsi="Arial" w:cstheme="minorHAnsi"/>
          <w:color w:val="000000" w:themeColor="text1"/>
          <w:szCs w:val="24"/>
        </w:rPr>
        <w:t>auditiva</w:t>
      </w:r>
      <w:proofErr w:type="spellEnd"/>
      <w:r w:rsidRPr="002F0BA9">
        <w:rPr>
          <w:rFonts w:ascii="Arial" w:hAnsi="Arial" w:cstheme="minorHAnsi"/>
          <w:color w:val="000000" w:themeColor="text1"/>
          <w:szCs w:val="24"/>
        </w:rPr>
        <w:t xml:space="preserve"> </w:t>
      </w:r>
      <w:proofErr w:type="spellStart"/>
      <w:r w:rsidRPr="002F0BA9">
        <w:rPr>
          <w:rFonts w:ascii="Arial" w:hAnsi="Arial" w:cstheme="minorHAnsi"/>
          <w:color w:val="000000" w:themeColor="text1"/>
          <w:szCs w:val="24"/>
        </w:rPr>
        <w:t>pueden</w:t>
      </w:r>
      <w:proofErr w:type="spellEnd"/>
      <w:r w:rsidRPr="002F0BA9">
        <w:rPr>
          <w:rFonts w:ascii="Arial" w:hAnsi="Arial" w:cstheme="minorHAnsi"/>
          <w:color w:val="000000" w:themeColor="text1"/>
          <w:szCs w:val="24"/>
        </w:rPr>
        <w:t xml:space="preserve"> </w:t>
      </w:r>
      <w:proofErr w:type="spellStart"/>
      <w:r w:rsidRPr="002F0BA9">
        <w:rPr>
          <w:rFonts w:ascii="Arial" w:hAnsi="Arial" w:cstheme="minorHAnsi"/>
          <w:color w:val="000000" w:themeColor="text1"/>
          <w:szCs w:val="24"/>
        </w:rPr>
        <w:t>comunicarse</w:t>
      </w:r>
      <w:proofErr w:type="spellEnd"/>
      <w:r w:rsidRPr="002F0BA9">
        <w:rPr>
          <w:rFonts w:ascii="Arial" w:hAnsi="Arial" w:cstheme="minorHAnsi"/>
          <w:color w:val="000000" w:themeColor="text1"/>
          <w:szCs w:val="24"/>
        </w:rPr>
        <w:t xml:space="preserve"> con el 711</w:t>
      </w:r>
      <w:r w:rsidRPr="009A79DC">
        <w:rPr>
          <w:rFonts w:ascii="Arial" w:hAnsi="Arial" w:cstheme="minorHAnsi"/>
          <w:color w:val="000000" w:themeColor="text1"/>
          <w:szCs w:val="24"/>
        </w:rPr>
        <w:t>.</w:t>
      </w:r>
    </w:p>
    <w:p w:rsidR="002977F0" w:rsidRPr="001467FD" w:rsidRDefault="002977F0" w:rsidP="002977F0">
      <w:pPr>
        <w:rPr>
          <w:rFonts w:ascii="Arial" w:hAnsi="Arial" w:cs="Arial"/>
          <w:b/>
          <w:sz w:val="24"/>
          <w:szCs w:val="24"/>
          <w:lang w:val="es-US"/>
        </w:rPr>
      </w:pPr>
    </w:p>
    <w:p w:rsidR="002977F0" w:rsidRPr="001467FD" w:rsidRDefault="002977F0" w:rsidP="002977F0">
      <w:pPr>
        <w:rPr>
          <w:rFonts w:ascii="Arial" w:hAnsi="Arial" w:cs="Arial"/>
          <w:b/>
          <w:sz w:val="24"/>
          <w:szCs w:val="24"/>
          <w:lang w:val="es-US"/>
        </w:rPr>
      </w:pPr>
    </w:p>
    <w:p w:rsidR="00B80916" w:rsidRPr="001467FD" w:rsidRDefault="00B80916" w:rsidP="00B80916">
      <w:pPr>
        <w:widowControl/>
        <w:rPr>
          <w:rFonts w:ascii="Arial" w:eastAsia="Times New Roman" w:hAnsi="Arial" w:cs="Arial"/>
          <w:lang w:val="es-US"/>
        </w:rPr>
      </w:pPr>
    </w:p>
    <w:p w:rsidR="00B80916" w:rsidRPr="001467FD" w:rsidRDefault="00B80916" w:rsidP="00B80916">
      <w:pPr>
        <w:widowControl/>
        <w:rPr>
          <w:rFonts w:ascii="Arial Narrow" w:hAnsi="Arial Narrow" w:cstheme="minorHAnsi"/>
          <w:b/>
          <w:color w:val="000000" w:themeColor="text1"/>
          <w:sz w:val="24"/>
          <w:szCs w:val="24"/>
          <w:lang w:val="es-US"/>
        </w:rPr>
      </w:pPr>
    </w:p>
    <w:sectPr w:rsidR="00B80916" w:rsidRPr="001467FD" w:rsidSect="00843D79">
      <w:footerReference w:type="default" r:id="rId10"/>
      <w:pgSz w:w="12240" w:h="15840"/>
      <w:pgMar w:top="1420" w:right="940" w:bottom="660" w:left="1340" w:header="0" w:footer="4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5DC" w:rsidRDefault="003345DC">
      <w:r>
        <w:separator/>
      </w:r>
    </w:p>
  </w:endnote>
  <w:endnote w:type="continuationSeparator" w:id="0">
    <w:p w:rsidR="003345DC" w:rsidRDefault="0033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E5E" w:rsidRDefault="00122E5E" w:rsidP="004C4092">
    <w:pPr>
      <w:spacing w:line="245" w:lineRule="exact"/>
      <w:ind w:left="20"/>
      <w:rPr>
        <w:sz w:val="20"/>
        <w:szCs w:val="20"/>
      </w:rPr>
    </w:pPr>
    <w:r>
      <w:rPr>
        <w:sz w:val="20"/>
        <w:szCs w:val="20"/>
      </w:rPr>
      <w:tab/>
    </w:r>
  </w:p>
  <w:p w:rsidR="00122E5E" w:rsidRDefault="00122E5E" w:rsidP="004C4092">
    <w:pPr>
      <w:tabs>
        <w:tab w:val="left" w:pos="2700"/>
      </w:tabs>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5DC" w:rsidRDefault="003345DC">
      <w:r>
        <w:separator/>
      </w:r>
    </w:p>
  </w:footnote>
  <w:footnote w:type="continuationSeparator" w:id="0">
    <w:p w:rsidR="003345DC" w:rsidRDefault="00334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F3E"/>
    <w:multiLevelType w:val="hybridMultilevel"/>
    <w:tmpl w:val="7F8ED98C"/>
    <w:lvl w:ilvl="0" w:tplc="7326E77E">
      <w:start w:val="1"/>
      <w:numFmt w:val="bullet"/>
      <w:lvlText w:val=""/>
      <w:lvlJc w:val="left"/>
    </w:lvl>
    <w:lvl w:ilvl="1" w:tplc="68E0D724">
      <w:numFmt w:val="decimal"/>
      <w:lvlText w:val=""/>
      <w:lvlJc w:val="left"/>
    </w:lvl>
    <w:lvl w:ilvl="2" w:tplc="054EF31A">
      <w:numFmt w:val="decimal"/>
      <w:lvlText w:val=""/>
      <w:lvlJc w:val="left"/>
    </w:lvl>
    <w:lvl w:ilvl="3" w:tplc="D6D09830">
      <w:numFmt w:val="decimal"/>
      <w:lvlText w:val=""/>
      <w:lvlJc w:val="left"/>
    </w:lvl>
    <w:lvl w:ilvl="4" w:tplc="0772043C">
      <w:numFmt w:val="decimal"/>
      <w:lvlText w:val=""/>
      <w:lvlJc w:val="left"/>
    </w:lvl>
    <w:lvl w:ilvl="5" w:tplc="D5AA7ED8">
      <w:numFmt w:val="decimal"/>
      <w:lvlText w:val=""/>
      <w:lvlJc w:val="left"/>
    </w:lvl>
    <w:lvl w:ilvl="6" w:tplc="94BA2324">
      <w:numFmt w:val="decimal"/>
      <w:lvlText w:val=""/>
      <w:lvlJc w:val="left"/>
    </w:lvl>
    <w:lvl w:ilvl="7" w:tplc="70F02CC2">
      <w:numFmt w:val="decimal"/>
      <w:lvlText w:val=""/>
      <w:lvlJc w:val="left"/>
    </w:lvl>
    <w:lvl w:ilvl="8" w:tplc="978C5C48">
      <w:numFmt w:val="decimal"/>
      <w:lvlText w:val=""/>
      <w:lvlJc w:val="left"/>
    </w:lvl>
  </w:abstractNum>
  <w:abstractNum w:abstractNumId="1" w15:restartNumberingAfterBreak="0">
    <w:nsid w:val="0000390C"/>
    <w:multiLevelType w:val="hybridMultilevel"/>
    <w:tmpl w:val="81D685C4"/>
    <w:lvl w:ilvl="0" w:tplc="53D6C162">
      <w:start w:val="1"/>
      <w:numFmt w:val="bullet"/>
      <w:lvlText w:val=""/>
      <w:lvlJc w:val="left"/>
    </w:lvl>
    <w:lvl w:ilvl="1" w:tplc="53625BE6">
      <w:numFmt w:val="decimal"/>
      <w:lvlText w:val=""/>
      <w:lvlJc w:val="left"/>
    </w:lvl>
    <w:lvl w:ilvl="2" w:tplc="07A81EF0">
      <w:numFmt w:val="decimal"/>
      <w:lvlText w:val=""/>
      <w:lvlJc w:val="left"/>
    </w:lvl>
    <w:lvl w:ilvl="3" w:tplc="23642952">
      <w:numFmt w:val="decimal"/>
      <w:lvlText w:val=""/>
      <w:lvlJc w:val="left"/>
    </w:lvl>
    <w:lvl w:ilvl="4" w:tplc="A9DE528C">
      <w:numFmt w:val="decimal"/>
      <w:lvlText w:val=""/>
      <w:lvlJc w:val="left"/>
    </w:lvl>
    <w:lvl w:ilvl="5" w:tplc="45343B9C">
      <w:numFmt w:val="decimal"/>
      <w:lvlText w:val=""/>
      <w:lvlJc w:val="left"/>
    </w:lvl>
    <w:lvl w:ilvl="6" w:tplc="55CCD436">
      <w:numFmt w:val="decimal"/>
      <w:lvlText w:val=""/>
      <w:lvlJc w:val="left"/>
    </w:lvl>
    <w:lvl w:ilvl="7" w:tplc="C6BEE814">
      <w:numFmt w:val="decimal"/>
      <w:lvlText w:val=""/>
      <w:lvlJc w:val="left"/>
    </w:lvl>
    <w:lvl w:ilvl="8" w:tplc="DCB6ACCC">
      <w:numFmt w:val="decimal"/>
      <w:lvlText w:val=""/>
      <w:lvlJc w:val="left"/>
    </w:lvl>
  </w:abstractNum>
  <w:abstractNum w:abstractNumId="2" w15:restartNumberingAfterBreak="0">
    <w:nsid w:val="036E3DD9"/>
    <w:multiLevelType w:val="hybridMultilevel"/>
    <w:tmpl w:val="012E9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57E70"/>
    <w:multiLevelType w:val="hybridMultilevel"/>
    <w:tmpl w:val="656E9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A341B"/>
    <w:multiLevelType w:val="hybridMultilevel"/>
    <w:tmpl w:val="814E0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30DA9"/>
    <w:multiLevelType w:val="hybridMultilevel"/>
    <w:tmpl w:val="9F0CF942"/>
    <w:lvl w:ilvl="0" w:tplc="143A6FBA">
      <w:start w:val="1"/>
      <w:numFmt w:val="bullet"/>
      <w:lvlText w:val="□"/>
      <w:lvlJc w:val="left"/>
      <w:pPr>
        <w:ind w:left="640" w:hanging="533"/>
      </w:pPr>
      <w:rPr>
        <w:rFonts w:ascii="Arial" w:eastAsia="Arial" w:hAnsi="Arial" w:hint="default"/>
        <w:b/>
        <w:bCs/>
        <w:w w:val="99"/>
        <w:sz w:val="44"/>
        <w:szCs w:val="44"/>
      </w:rPr>
    </w:lvl>
    <w:lvl w:ilvl="1" w:tplc="9D0C5DFC">
      <w:start w:val="1"/>
      <w:numFmt w:val="bullet"/>
      <w:lvlText w:val=""/>
      <w:lvlJc w:val="left"/>
      <w:pPr>
        <w:ind w:left="1111" w:hanging="358"/>
      </w:pPr>
      <w:rPr>
        <w:rFonts w:ascii="Symbol" w:eastAsia="Symbol" w:hAnsi="Symbol" w:hint="default"/>
        <w:w w:val="99"/>
        <w:sz w:val="22"/>
        <w:szCs w:val="22"/>
      </w:rPr>
    </w:lvl>
    <w:lvl w:ilvl="2" w:tplc="ED8460B2">
      <w:start w:val="1"/>
      <w:numFmt w:val="bullet"/>
      <w:lvlText w:val="•"/>
      <w:lvlJc w:val="left"/>
      <w:pPr>
        <w:ind w:left="2087" w:hanging="358"/>
      </w:pPr>
      <w:rPr>
        <w:rFonts w:hint="default"/>
      </w:rPr>
    </w:lvl>
    <w:lvl w:ilvl="3" w:tplc="12EE83B8">
      <w:start w:val="1"/>
      <w:numFmt w:val="bullet"/>
      <w:lvlText w:val="•"/>
      <w:lvlJc w:val="left"/>
      <w:pPr>
        <w:ind w:left="3064" w:hanging="358"/>
      </w:pPr>
      <w:rPr>
        <w:rFonts w:hint="default"/>
      </w:rPr>
    </w:lvl>
    <w:lvl w:ilvl="4" w:tplc="A1D628A0">
      <w:start w:val="1"/>
      <w:numFmt w:val="bullet"/>
      <w:lvlText w:val="•"/>
      <w:lvlJc w:val="left"/>
      <w:pPr>
        <w:ind w:left="4040" w:hanging="358"/>
      </w:pPr>
      <w:rPr>
        <w:rFonts w:hint="default"/>
      </w:rPr>
    </w:lvl>
    <w:lvl w:ilvl="5" w:tplc="D10E9D64">
      <w:start w:val="1"/>
      <w:numFmt w:val="bullet"/>
      <w:lvlText w:val="•"/>
      <w:lvlJc w:val="left"/>
      <w:pPr>
        <w:ind w:left="5017" w:hanging="358"/>
      </w:pPr>
      <w:rPr>
        <w:rFonts w:hint="default"/>
      </w:rPr>
    </w:lvl>
    <w:lvl w:ilvl="6" w:tplc="854EA9E8">
      <w:start w:val="1"/>
      <w:numFmt w:val="bullet"/>
      <w:lvlText w:val="•"/>
      <w:lvlJc w:val="left"/>
      <w:pPr>
        <w:ind w:left="5993" w:hanging="358"/>
      </w:pPr>
      <w:rPr>
        <w:rFonts w:hint="default"/>
      </w:rPr>
    </w:lvl>
    <w:lvl w:ilvl="7" w:tplc="D472DB36">
      <w:start w:val="1"/>
      <w:numFmt w:val="bullet"/>
      <w:lvlText w:val="•"/>
      <w:lvlJc w:val="left"/>
      <w:pPr>
        <w:ind w:left="6970" w:hanging="358"/>
      </w:pPr>
      <w:rPr>
        <w:rFonts w:hint="default"/>
      </w:rPr>
    </w:lvl>
    <w:lvl w:ilvl="8" w:tplc="489E34CC">
      <w:start w:val="1"/>
      <w:numFmt w:val="bullet"/>
      <w:lvlText w:val="•"/>
      <w:lvlJc w:val="left"/>
      <w:pPr>
        <w:ind w:left="7946" w:hanging="358"/>
      </w:pPr>
      <w:rPr>
        <w:rFonts w:hint="default"/>
      </w:rPr>
    </w:lvl>
  </w:abstractNum>
  <w:abstractNum w:abstractNumId="6" w15:restartNumberingAfterBreak="0">
    <w:nsid w:val="2B4D6631"/>
    <w:multiLevelType w:val="hybridMultilevel"/>
    <w:tmpl w:val="FA866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324B7"/>
    <w:multiLevelType w:val="hybridMultilevel"/>
    <w:tmpl w:val="1FD8F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E4136"/>
    <w:multiLevelType w:val="hybridMultilevel"/>
    <w:tmpl w:val="C8B6A7E2"/>
    <w:lvl w:ilvl="0" w:tplc="FB048072">
      <w:start w:val="1"/>
      <w:numFmt w:val="bullet"/>
      <w:lvlText w:val=""/>
      <w:lvlJc w:val="left"/>
      <w:pPr>
        <w:ind w:left="911" w:hanging="360"/>
      </w:pPr>
      <w:rPr>
        <w:rFonts w:ascii="Symbol" w:eastAsia="Symbol" w:hAnsi="Symbol" w:hint="default"/>
        <w:sz w:val="24"/>
        <w:szCs w:val="24"/>
      </w:rPr>
    </w:lvl>
    <w:lvl w:ilvl="1" w:tplc="292A8B6A">
      <w:start w:val="1"/>
      <w:numFmt w:val="bullet"/>
      <w:lvlText w:val="•"/>
      <w:lvlJc w:val="left"/>
      <w:pPr>
        <w:ind w:left="1816" w:hanging="360"/>
      </w:pPr>
      <w:rPr>
        <w:rFonts w:hint="default"/>
      </w:rPr>
    </w:lvl>
    <w:lvl w:ilvl="2" w:tplc="D2F0C492">
      <w:start w:val="1"/>
      <w:numFmt w:val="bullet"/>
      <w:lvlText w:val="•"/>
      <w:lvlJc w:val="left"/>
      <w:pPr>
        <w:ind w:left="2720" w:hanging="360"/>
      </w:pPr>
      <w:rPr>
        <w:rFonts w:hint="default"/>
      </w:rPr>
    </w:lvl>
    <w:lvl w:ilvl="3" w:tplc="9166949C">
      <w:start w:val="1"/>
      <w:numFmt w:val="bullet"/>
      <w:lvlText w:val="•"/>
      <w:lvlJc w:val="left"/>
      <w:pPr>
        <w:ind w:left="3625" w:hanging="360"/>
      </w:pPr>
      <w:rPr>
        <w:rFonts w:hint="default"/>
      </w:rPr>
    </w:lvl>
    <w:lvl w:ilvl="4" w:tplc="C5305B3E">
      <w:start w:val="1"/>
      <w:numFmt w:val="bullet"/>
      <w:lvlText w:val="•"/>
      <w:lvlJc w:val="left"/>
      <w:pPr>
        <w:ind w:left="4530" w:hanging="360"/>
      </w:pPr>
      <w:rPr>
        <w:rFonts w:hint="default"/>
      </w:rPr>
    </w:lvl>
    <w:lvl w:ilvl="5" w:tplc="AB4290A2">
      <w:start w:val="1"/>
      <w:numFmt w:val="bullet"/>
      <w:lvlText w:val="•"/>
      <w:lvlJc w:val="left"/>
      <w:pPr>
        <w:ind w:left="5435" w:hanging="360"/>
      </w:pPr>
      <w:rPr>
        <w:rFonts w:hint="default"/>
      </w:rPr>
    </w:lvl>
    <w:lvl w:ilvl="6" w:tplc="308482A8">
      <w:start w:val="1"/>
      <w:numFmt w:val="bullet"/>
      <w:lvlText w:val="•"/>
      <w:lvlJc w:val="left"/>
      <w:pPr>
        <w:ind w:left="6340" w:hanging="360"/>
      </w:pPr>
      <w:rPr>
        <w:rFonts w:hint="default"/>
      </w:rPr>
    </w:lvl>
    <w:lvl w:ilvl="7" w:tplc="0204C486">
      <w:start w:val="1"/>
      <w:numFmt w:val="bullet"/>
      <w:lvlText w:val="•"/>
      <w:lvlJc w:val="left"/>
      <w:pPr>
        <w:ind w:left="7245" w:hanging="360"/>
      </w:pPr>
      <w:rPr>
        <w:rFonts w:hint="default"/>
      </w:rPr>
    </w:lvl>
    <w:lvl w:ilvl="8" w:tplc="F28473CC">
      <w:start w:val="1"/>
      <w:numFmt w:val="bullet"/>
      <w:lvlText w:val="•"/>
      <w:lvlJc w:val="left"/>
      <w:pPr>
        <w:ind w:left="8150" w:hanging="360"/>
      </w:pPr>
      <w:rPr>
        <w:rFonts w:hint="default"/>
      </w:rPr>
    </w:lvl>
  </w:abstractNum>
  <w:abstractNum w:abstractNumId="9" w15:restartNumberingAfterBreak="0">
    <w:nsid w:val="37903D1A"/>
    <w:multiLevelType w:val="hybridMultilevel"/>
    <w:tmpl w:val="BB00758A"/>
    <w:lvl w:ilvl="0" w:tplc="3A9022BC">
      <w:start w:val="1"/>
      <w:numFmt w:val="upperLetter"/>
      <w:lvlText w:val="%1."/>
      <w:lvlJc w:val="left"/>
      <w:pPr>
        <w:ind w:left="84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63594"/>
    <w:multiLevelType w:val="hybridMultilevel"/>
    <w:tmpl w:val="1F2097B4"/>
    <w:lvl w:ilvl="0" w:tplc="EE2E12FE">
      <w:start w:val="1"/>
      <w:numFmt w:val="decimal"/>
      <w:lvlText w:val="%1."/>
      <w:lvlJc w:val="left"/>
      <w:pPr>
        <w:ind w:left="900" w:hanging="360"/>
      </w:pPr>
      <w:rPr>
        <w:rFonts w:hint="default"/>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FFD0283"/>
    <w:multiLevelType w:val="hybridMultilevel"/>
    <w:tmpl w:val="FB94F896"/>
    <w:lvl w:ilvl="0" w:tplc="3BE8B802">
      <w:start w:val="1"/>
      <w:numFmt w:val="bullet"/>
      <w:lvlText w:val=""/>
      <w:lvlJc w:val="left"/>
      <w:pPr>
        <w:ind w:left="820" w:hanging="360"/>
      </w:pPr>
      <w:rPr>
        <w:rFonts w:ascii="Symbol" w:eastAsia="Symbol" w:hAnsi="Symbol" w:hint="default"/>
        <w:w w:val="99"/>
        <w:sz w:val="22"/>
        <w:szCs w:val="22"/>
      </w:rPr>
    </w:lvl>
    <w:lvl w:ilvl="1" w:tplc="B352BCFE">
      <w:start w:val="1"/>
      <w:numFmt w:val="bullet"/>
      <w:lvlText w:val=""/>
      <w:lvlJc w:val="left"/>
      <w:pPr>
        <w:ind w:left="1540" w:hanging="360"/>
      </w:pPr>
      <w:rPr>
        <w:rFonts w:ascii="Symbol" w:eastAsia="Symbol" w:hAnsi="Symbol" w:hint="default"/>
        <w:sz w:val="24"/>
        <w:szCs w:val="24"/>
      </w:rPr>
    </w:lvl>
    <w:lvl w:ilvl="2" w:tplc="EC44884E">
      <w:start w:val="1"/>
      <w:numFmt w:val="bullet"/>
      <w:lvlText w:val="•"/>
      <w:lvlJc w:val="left"/>
      <w:pPr>
        <w:ind w:left="2473" w:hanging="360"/>
      </w:pPr>
      <w:rPr>
        <w:rFonts w:hint="default"/>
      </w:rPr>
    </w:lvl>
    <w:lvl w:ilvl="3" w:tplc="93AA5DCC">
      <w:start w:val="1"/>
      <w:numFmt w:val="bullet"/>
      <w:lvlText w:val="•"/>
      <w:lvlJc w:val="left"/>
      <w:pPr>
        <w:ind w:left="3406" w:hanging="360"/>
      </w:pPr>
      <w:rPr>
        <w:rFonts w:hint="default"/>
      </w:rPr>
    </w:lvl>
    <w:lvl w:ilvl="4" w:tplc="B576E9D8">
      <w:start w:val="1"/>
      <w:numFmt w:val="bullet"/>
      <w:lvlText w:val="•"/>
      <w:lvlJc w:val="left"/>
      <w:pPr>
        <w:ind w:left="4340" w:hanging="360"/>
      </w:pPr>
      <w:rPr>
        <w:rFonts w:hint="default"/>
      </w:rPr>
    </w:lvl>
    <w:lvl w:ilvl="5" w:tplc="BD5614EC">
      <w:start w:val="1"/>
      <w:numFmt w:val="bullet"/>
      <w:lvlText w:val="•"/>
      <w:lvlJc w:val="left"/>
      <w:pPr>
        <w:ind w:left="5273" w:hanging="360"/>
      </w:pPr>
      <w:rPr>
        <w:rFonts w:hint="default"/>
      </w:rPr>
    </w:lvl>
    <w:lvl w:ilvl="6" w:tplc="E0EC4B22">
      <w:start w:val="1"/>
      <w:numFmt w:val="bullet"/>
      <w:lvlText w:val="•"/>
      <w:lvlJc w:val="left"/>
      <w:pPr>
        <w:ind w:left="6206" w:hanging="360"/>
      </w:pPr>
      <w:rPr>
        <w:rFonts w:hint="default"/>
      </w:rPr>
    </w:lvl>
    <w:lvl w:ilvl="7" w:tplc="AF525288">
      <w:start w:val="1"/>
      <w:numFmt w:val="bullet"/>
      <w:lvlText w:val="•"/>
      <w:lvlJc w:val="left"/>
      <w:pPr>
        <w:ind w:left="7140" w:hanging="360"/>
      </w:pPr>
      <w:rPr>
        <w:rFonts w:hint="default"/>
      </w:rPr>
    </w:lvl>
    <w:lvl w:ilvl="8" w:tplc="9A645DFE">
      <w:start w:val="1"/>
      <w:numFmt w:val="bullet"/>
      <w:lvlText w:val="•"/>
      <w:lvlJc w:val="left"/>
      <w:pPr>
        <w:ind w:left="8073" w:hanging="360"/>
      </w:pPr>
      <w:rPr>
        <w:rFonts w:hint="default"/>
      </w:rPr>
    </w:lvl>
  </w:abstractNum>
  <w:abstractNum w:abstractNumId="12" w15:restartNumberingAfterBreak="0">
    <w:nsid w:val="436830F4"/>
    <w:multiLevelType w:val="hybridMultilevel"/>
    <w:tmpl w:val="77C88F12"/>
    <w:lvl w:ilvl="0" w:tplc="3A9022BC">
      <w:start w:val="1"/>
      <w:numFmt w:val="upperLetter"/>
      <w:lvlText w:val="%1."/>
      <w:lvlJc w:val="left"/>
      <w:pPr>
        <w:ind w:left="84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B5E03"/>
    <w:multiLevelType w:val="hybridMultilevel"/>
    <w:tmpl w:val="E7261E5E"/>
    <w:lvl w:ilvl="0" w:tplc="3A9022BC">
      <w:start w:val="1"/>
      <w:numFmt w:val="upperLetter"/>
      <w:lvlText w:val="%1."/>
      <w:lvlJc w:val="left"/>
      <w:pPr>
        <w:ind w:left="840" w:hanging="360"/>
      </w:pPr>
      <w:rPr>
        <w:rFonts w:ascii="Arial" w:eastAsia="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D5BE0"/>
    <w:multiLevelType w:val="hybridMultilevel"/>
    <w:tmpl w:val="B512E4EE"/>
    <w:lvl w:ilvl="0" w:tplc="07361FB0">
      <w:start w:val="1"/>
      <w:numFmt w:val="bullet"/>
      <w:lvlText w:val=""/>
      <w:lvlJc w:val="left"/>
      <w:pPr>
        <w:ind w:left="1540" w:hanging="360"/>
      </w:pPr>
      <w:rPr>
        <w:rFonts w:ascii="Symbol" w:eastAsia="Symbol" w:hAnsi="Symbol" w:hint="default"/>
        <w:color w:val="1D1B11"/>
        <w:w w:val="99"/>
        <w:sz w:val="22"/>
        <w:szCs w:val="22"/>
      </w:rPr>
    </w:lvl>
    <w:lvl w:ilvl="1" w:tplc="2C6C7804">
      <w:start w:val="1"/>
      <w:numFmt w:val="bullet"/>
      <w:lvlText w:val="•"/>
      <w:lvlJc w:val="left"/>
      <w:pPr>
        <w:ind w:left="2380" w:hanging="360"/>
      </w:pPr>
      <w:rPr>
        <w:rFonts w:hint="default"/>
      </w:rPr>
    </w:lvl>
    <w:lvl w:ilvl="2" w:tplc="9BB03B64">
      <w:start w:val="1"/>
      <w:numFmt w:val="bullet"/>
      <w:lvlText w:val="•"/>
      <w:lvlJc w:val="left"/>
      <w:pPr>
        <w:ind w:left="3220" w:hanging="360"/>
      </w:pPr>
      <w:rPr>
        <w:rFonts w:hint="default"/>
      </w:rPr>
    </w:lvl>
    <w:lvl w:ilvl="3" w:tplc="EC7E46CC">
      <w:start w:val="1"/>
      <w:numFmt w:val="bullet"/>
      <w:lvlText w:val="•"/>
      <w:lvlJc w:val="left"/>
      <w:pPr>
        <w:ind w:left="4060" w:hanging="360"/>
      </w:pPr>
      <w:rPr>
        <w:rFonts w:hint="default"/>
      </w:rPr>
    </w:lvl>
    <w:lvl w:ilvl="4" w:tplc="4C6E7248">
      <w:start w:val="1"/>
      <w:numFmt w:val="bullet"/>
      <w:lvlText w:val="•"/>
      <w:lvlJc w:val="left"/>
      <w:pPr>
        <w:ind w:left="4900" w:hanging="360"/>
      </w:pPr>
      <w:rPr>
        <w:rFonts w:hint="default"/>
      </w:rPr>
    </w:lvl>
    <w:lvl w:ilvl="5" w:tplc="CF50D940">
      <w:start w:val="1"/>
      <w:numFmt w:val="bullet"/>
      <w:lvlText w:val="•"/>
      <w:lvlJc w:val="left"/>
      <w:pPr>
        <w:ind w:left="5740" w:hanging="360"/>
      </w:pPr>
      <w:rPr>
        <w:rFonts w:hint="default"/>
      </w:rPr>
    </w:lvl>
    <w:lvl w:ilvl="6" w:tplc="04209484">
      <w:start w:val="1"/>
      <w:numFmt w:val="bullet"/>
      <w:lvlText w:val="•"/>
      <w:lvlJc w:val="left"/>
      <w:pPr>
        <w:ind w:left="6580" w:hanging="360"/>
      </w:pPr>
      <w:rPr>
        <w:rFonts w:hint="default"/>
      </w:rPr>
    </w:lvl>
    <w:lvl w:ilvl="7" w:tplc="026E808E">
      <w:start w:val="1"/>
      <w:numFmt w:val="bullet"/>
      <w:lvlText w:val="•"/>
      <w:lvlJc w:val="left"/>
      <w:pPr>
        <w:ind w:left="7420" w:hanging="360"/>
      </w:pPr>
      <w:rPr>
        <w:rFonts w:hint="default"/>
      </w:rPr>
    </w:lvl>
    <w:lvl w:ilvl="8" w:tplc="43E86DF6">
      <w:start w:val="1"/>
      <w:numFmt w:val="bullet"/>
      <w:lvlText w:val="•"/>
      <w:lvlJc w:val="left"/>
      <w:pPr>
        <w:ind w:left="8260" w:hanging="360"/>
      </w:pPr>
      <w:rPr>
        <w:rFonts w:hint="default"/>
      </w:rPr>
    </w:lvl>
  </w:abstractNum>
  <w:abstractNum w:abstractNumId="15" w15:restartNumberingAfterBreak="0">
    <w:nsid w:val="529D1DBF"/>
    <w:multiLevelType w:val="hybridMultilevel"/>
    <w:tmpl w:val="13585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802DB"/>
    <w:multiLevelType w:val="hybridMultilevel"/>
    <w:tmpl w:val="527E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22665F"/>
    <w:multiLevelType w:val="hybridMultilevel"/>
    <w:tmpl w:val="1CCADD10"/>
    <w:lvl w:ilvl="0" w:tplc="413E3D14">
      <w:start w:val="1"/>
      <w:numFmt w:val="bullet"/>
      <w:lvlText w:val="-"/>
      <w:lvlJc w:val="left"/>
      <w:pPr>
        <w:ind w:left="1180" w:hanging="360"/>
      </w:pPr>
      <w:rPr>
        <w:rFonts w:ascii="Batang" w:eastAsia="Batang" w:hAnsi="Batang" w:hint="default"/>
        <w:sz w:val="24"/>
        <w:szCs w:val="24"/>
      </w:rPr>
    </w:lvl>
    <w:lvl w:ilvl="1" w:tplc="823CDD0A">
      <w:start w:val="1"/>
      <w:numFmt w:val="bullet"/>
      <w:lvlText w:val="□"/>
      <w:lvlJc w:val="left"/>
      <w:pPr>
        <w:ind w:left="1540" w:hanging="360"/>
      </w:pPr>
      <w:rPr>
        <w:rFonts w:ascii="Times New Roman" w:eastAsia="Times New Roman" w:hAnsi="Times New Roman" w:hint="default"/>
        <w:sz w:val="18"/>
        <w:szCs w:val="18"/>
      </w:rPr>
    </w:lvl>
    <w:lvl w:ilvl="2" w:tplc="5A4455C0">
      <w:start w:val="1"/>
      <w:numFmt w:val="bullet"/>
      <w:lvlText w:val="•"/>
      <w:lvlJc w:val="left"/>
      <w:pPr>
        <w:ind w:left="2473" w:hanging="360"/>
      </w:pPr>
      <w:rPr>
        <w:rFonts w:hint="default"/>
      </w:rPr>
    </w:lvl>
    <w:lvl w:ilvl="3" w:tplc="F822DA42">
      <w:start w:val="1"/>
      <w:numFmt w:val="bullet"/>
      <w:lvlText w:val="•"/>
      <w:lvlJc w:val="left"/>
      <w:pPr>
        <w:ind w:left="3406" w:hanging="360"/>
      </w:pPr>
      <w:rPr>
        <w:rFonts w:hint="default"/>
      </w:rPr>
    </w:lvl>
    <w:lvl w:ilvl="4" w:tplc="BBDA3D3E">
      <w:start w:val="1"/>
      <w:numFmt w:val="bullet"/>
      <w:lvlText w:val="•"/>
      <w:lvlJc w:val="left"/>
      <w:pPr>
        <w:ind w:left="4340" w:hanging="360"/>
      </w:pPr>
      <w:rPr>
        <w:rFonts w:hint="default"/>
      </w:rPr>
    </w:lvl>
    <w:lvl w:ilvl="5" w:tplc="D772CC56">
      <w:start w:val="1"/>
      <w:numFmt w:val="bullet"/>
      <w:lvlText w:val="•"/>
      <w:lvlJc w:val="left"/>
      <w:pPr>
        <w:ind w:left="5273" w:hanging="360"/>
      </w:pPr>
      <w:rPr>
        <w:rFonts w:hint="default"/>
      </w:rPr>
    </w:lvl>
    <w:lvl w:ilvl="6" w:tplc="BA6C551E">
      <w:start w:val="1"/>
      <w:numFmt w:val="bullet"/>
      <w:lvlText w:val="•"/>
      <w:lvlJc w:val="left"/>
      <w:pPr>
        <w:ind w:left="6206" w:hanging="360"/>
      </w:pPr>
      <w:rPr>
        <w:rFonts w:hint="default"/>
      </w:rPr>
    </w:lvl>
    <w:lvl w:ilvl="7" w:tplc="DAF485D0">
      <w:start w:val="1"/>
      <w:numFmt w:val="bullet"/>
      <w:lvlText w:val="•"/>
      <w:lvlJc w:val="left"/>
      <w:pPr>
        <w:ind w:left="7140" w:hanging="360"/>
      </w:pPr>
      <w:rPr>
        <w:rFonts w:hint="default"/>
      </w:rPr>
    </w:lvl>
    <w:lvl w:ilvl="8" w:tplc="DD361BB0">
      <w:start w:val="1"/>
      <w:numFmt w:val="bullet"/>
      <w:lvlText w:val="•"/>
      <w:lvlJc w:val="left"/>
      <w:pPr>
        <w:ind w:left="8073" w:hanging="360"/>
      </w:pPr>
      <w:rPr>
        <w:rFonts w:hint="default"/>
      </w:rPr>
    </w:lvl>
  </w:abstractNum>
  <w:abstractNum w:abstractNumId="18" w15:restartNumberingAfterBreak="0">
    <w:nsid w:val="6D552116"/>
    <w:multiLevelType w:val="hybridMultilevel"/>
    <w:tmpl w:val="DBEA63C8"/>
    <w:lvl w:ilvl="0" w:tplc="7A1E71B6">
      <w:start w:val="4"/>
      <w:numFmt w:val="upperLetter"/>
      <w:lvlText w:val="%1."/>
      <w:lvlJc w:val="left"/>
      <w:pPr>
        <w:ind w:left="840" w:hanging="360"/>
      </w:pPr>
      <w:rPr>
        <w:rFonts w:ascii="Arial" w:eastAsia="Arial" w:hAnsi="Arial" w:hint="default"/>
        <w:spacing w:val="-1"/>
        <w:sz w:val="24"/>
        <w:szCs w:val="24"/>
      </w:rPr>
    </w:lvl>
    <w:lvl w:ilvl="1" w:tplc="CF66150C">
      <w:start w:val="1"/>
      <w:numFmt w:val="bullet"/>
      <w:lvlText w:val="•"/>
      <w:lvlJc w:val="left"/>
      <w:pPr>
        <w:ind w:left="1754" w:hanging="360"/>
      </w:pPr>
      <w:rPr>
        <w:rFonts w:hint="default"/>
      </w:rPr>
    </w:lvl>
    <w:lvl w:ilvl="2" w:tplc="CB867816">
      <w:start w:val="1"/>
      <w:numFmt w:val="bullet"/>
      <w:lvlText w:val="•"/>
      <w:lvlJc w:val="left"/>
      <w:pPr>
        <w:ind w:left="2668" w:hanging="360"/>
      </w:pPr>
      <w:rPr>
        <w:rFonts w:hint="default"/>
      </w:rPr>
    </w:lvl>
    <w:lvl w:ilvl="3" w:tplc="51E6733A">
      <w:start w:val="1"/>
      <w:numFmt w:val="bullet"/>
      <w:lvlText w:val="•"/>
      <w:lvlJc w:val="left"/>
      <w:pPr>
        <w:ind w:left="3582" w:hanging="360"/>
      </w:pPr>
      <w:rPr>
        <w:rFonts w:hint="default"/>
      </w:rPr>
    </w:lvl>
    <w:lvl w:ilvl="4" w:tplc="0178DBCC">
      <w:start w:val="1"/>
      <w:numFmt w:val="bullet"/>
      <w:lvlText w:val="•"/>
      <w:lvlJc w:val="left"/>
      <w:pPr>
        <w:ind w:left="4496" w:hanging="360"/>
      </w:pPr>
      <w:rPr>
        <w:rFonts w:hint="default"/>
      </w:rPr>
    </w:lvl>
    <w:lvl w:ilvl="5" w:tplc="BC300958">
      <w:start w:val="1"/>
      <w:numFmt w:val="bullet"/>
      <w:lvlText w:val="•"/>
      <w:lvlJc w:val="left"/>
      <w:pPr>
        <w:ind w:left="5410" w:hanging="360"/>
      </w:pPr>
      <w:rPr>
        <w:rFonts w:hint="default"/>
      </w:rPr>
    </w:lvl>
    <w:lvl w:ilvl="6" w:tplc="F6E66F6C">
      <w:start w:val="1"/>
      <w:numFmt w:val="bullet"/>
      <w:lvlText w:val="•"/>
      <w:lvlJc w:val="left"/>
      <w:pPr>
        <w:ind w:left="6324" w:hanging="360"/>
      </w:pPr>
      <w:rPr>
        <w:rFonts w:hint="default"/>
      </w:rPr>
    </w:lvl>
    <w:lvl w:ilvl="7" w:tplc="DD62A71A">
      <w:start w:val="1"/>
      <w:numFmt w:val="bullet"/>
      <w:lvlText w:val="•"/>
      <w:lvlJc w:val="left"/>
      <w:pPr>
        <w:ind w:left="7238" w:hanging="360"/>
      </w:pPr>
      <w:rPr>
        <w:rFonts w:hint="default"/>
      </w:rPr>
    </w:lvl>
    <w:lvl w:ilvl="8" w:tplc="387085BC">
      <w:start w:val="1"/>
      <w:numFmt w:val="bullet"/>
      <w:lvlText w:val="•"/>
      <w:lvlJc w:val="left"/>
      <w:pPr>
        <w:ind w:left="8152" w:hanging="360"/>
      </w:pPr>
      <w:rPr>
        <w:rFonts w:hint="default"/>
      </w:rPr>
    </w:lvl>
  </w:abstractNum>
  <w:abstractNum w:abstractNumId="19" w15:restartNumberingAfterBreak="0">
    <w:nsid w:val="724E6940"/>
    <w:multiLevelType w:val="hybridMultilevel"/>
    <w:tmpl w:val="8402DB42"/>
    <w:lvl w:ilvl="0" w:tplc="FA3A1C46">
      <w:start w:val="1"/>
      <w:numFmt w:val="upperLetter"/>
      <w:lvlText w:val="%1."/>
      <w:lvlJc w:val="left"/>
      <w:pPr>
        <w:ind w:left="819" w:hanging="360"/>
      </w:pPr>
      <w:rPr>
        <w:rFonts w:ascii="Arial" w:eastAsia="Arial" w:hAnsi="Arial" w:hint="default"/>
        <w:sz w:val="28"/>
        <w:szCs w:val="28"/>
      </w:rPr>
    </w:lvl>
    <w:lvl w:ilvl="1" w:tplc="F8FED1CC">
      <w:start w:val="1"/>
      <w:numFmt w:val="lowerRoman"/>
      <w:lvlText w:val="%2."/>
      <w:lvlJc w:val="left"/>
      <w:pPr>
        <w:ind w:left="1000" w:hanging="480"/>
      </w:pPr>
      <w:rPr>
        <w:rFonts w:ascii="Arial" w:eastAsia="Arial" w:hAnsi="Arial" w:hint="default"/>
        <w:spacing w:val="-1"/>
        <w:sz w:val="24"/>
        <w:szCs w:val="24"/>
      </w:rPr>
    </w:lvl>
    <w:lvl w:ilvl="2" w:tplc="FB360826">
      <w:start w:val="1"/>
      <w:numFmt w:val="bullet"/>
      <w:lvlText w:val="-"/>
      <w:lvlJc w:val="left"/>
      <w:pPr>
        <w:ind w:left="1540" w:hanging="360"/>
      </w:pPr>
      <w:rPr>
        <w:rFonts w:ascii="Sitka Text" w:hAnsi="Sitka Text" w:hint="default"/>
        <w:sz w:val="24"/>
        <w:szCs w:val="24"/>
      </w:rPr>
    </w:lvl>
    <w:lvl w:ilvl="3" w:tplc="1E62F694">
      <w:start w:val="1"/>
      <w:numFmt w:val="bullet"/>
      <w:lvlText w:val="•"/>
      <w:lvlJc w:val="left"/>
      <w:pPr>
        <w:ind w:left="1540" w:hanging="360"/>
      </w:pPr>
      <w:rPr>
        <w:rFonts w:hint="default"/>
      </w:rPr>
    </w:lvl>
    <w:lvl w:ilvl="4" w:tplc="3AFE9B8E">
      <w:start w:val="1"/>
      <w:numFmt w:val="bullet"/>
      <w:lvlText w:val="•"/>
      <w:lvlJc w:val="left"/>
      <w:pPr>
        <w:ind w:left="3724" w:hanging="360"/>
      </w:pPr>
      <w:rPr>
        <w:rFonts w:hint="default"/>
      </w:rPr>
    </w:lvl>
    <w:lvl w:ilvl="5" w:tplc="248A35D2">
      <w:start w:val="1"/>
      <w:numFmt w:val="bullet"/>
      <w:lvlText w:val="•"/>
      <w:lvlJc w:val="left"/>
      <w:pPr>
        <w:ind w:left="4760" w:hanging="360"/>
      </w:pPr>
      <w:rPr>
        <w:rFonts w:hint="default"/>
      </w:rPr>
    </w:lvl>
    <w:lvl w:ilvl="6" w:tplc="3ECC78D2">
      <w:start w:val="1"/>
      <w:numFmt w:val="bullet"/>
      <w:lvlText w:val="•"/>
      <w:lvlJc w:val="left"/>
      <w:pPr>
        <w:ind w:left="5796" w:hanging="360"/>
      </w:pPr>
      <w:rPr>
        <w:rFonts w:hint="default"/>
      </w:rPr>
    </w:lvl>
    <w:lvl w:ilvl="7" w:tplc="9418CF24">
      <w:start w:val="1"/>
      <w:numFmt w:val="bullet"/>
      <w:lvlText w:val="•"/>
      <w:lvlJc w:val="left"/>
      <w:pPr>
        <w:ind w:left="6832" w:hanging="360"/>
      </w:pPr>
      <w:rPr>
        <w:rFonts w:hint="default"/>
      </w:rPr>
    </w:lvl>
    <w:lvl w:ilvl="8" w:tplc="4B568940">
      <w:start w:val="1"/>
      <w:numFmt w:val="bullet"/>
      <w:lvlText w:val="•"/>
      <w:lvlJc w:val="left"/>
      <w:pPr>
        <w:ind w:left="7868" w:hanging="360"/>
      </w:pPr>
      <w:rPr>
        <w:rFonts w:hint="default"/>
      </w:rPr>
    </w:lvl>
  </w:abstractNum>
  <w:abstractNum w:abstractNumId="20" w15:restartNumberingAfterBreak="0">
    <w:nsid w:val="75366BAA"/>
    <w:multiLevelType w:val="hybridMultilevel"/>
    <w:tmpl w:val="40FC668A"/>
    <w:lvl w:ilvl="0" w:tplc="3A9022BC">
      <w:start w:val="1"/>
      <w:numFmt w:val="upperLetter"/>
      <w:lvlText w:val="%1."/>
      <w:lvlJc w:val="left"/>
      <w:pPr>
        <w:ind w:left="840" w:hanging="360"/>
      </w:pPr>
      <w:rPr>
        <w:rFonts w:ascii="Arial" w:eastAsia="Arial" w:hAnsi="Arial" w:hint="default"/>
        <w:sz w:val="24"/>
        <w:szCs w:val="24"/>
      </w:rPr>
    </w:lvl>
    <w:lvl w:ilvl="1" w:tplc="00C61332">
      <w:start w:val="1"/>
      <w:numFmt w:val="decimal"/>
      <w:lvlText w:val="%2."/>
      <w:lvlJc w:val="left"/>
      <w:pPr>
        <w:ind w:left="1104" w:hanging="264"/>
      </w:pPr>
      <w:rPr>
        <w:rFonts w:ascii="Arial" w:eastAsia="Arial" w:hAnsi="Arial" w:hint="default"/>
        <w:b/>
        <w:bCs/>
        <w:sz w:val="24"/>
        <w:szCs w:val="24"/>
      </w:rPr>
    </w:lvl>
    <w:lvl w:ilvl="2" w:tplc="BF629DFE">
      <w:start w:val="1"/>
      <w:numFmt w:val="bullet"/>
      <w:lvlText w:val="•"/>
      <w:lvlJc w:val="left"/>
      <w:pPr>
        <w:ind w:left="2090" w:hanging="264"/>
      </w:pPr>
      <w:rPr>
        <w:rFonts w:hint="default"/>
      </w:rPr>
    </w:lvl>
    <w:lvl w:ilvl="3" w:tplc="A3AEECEE">
      <w:start w:val="1"/>
      <w:numFmt w:val="bullet"/>
      <w:lvlText w:val="•"/>
      <w:lvlJc w:val="left"/>
      <w:pPr>
        <w:ind w:left="3076" w:hanging="264"/>
      </w:pPr>
      <w:rPr>
        <w:rFonts w:hint="default"/>
      </w:rPr>
    </w:lvl>
    <w:lvl w:ilvl="4" w:tplc="28DE4B26">
      <w:start w:val="1"/>
      <w:numFmt w:val="bullet"/>
      <w:lvlText w:val="•"/>
      <w:lvlJc w:val="left"/>
      <w:pPr>
        <w:ind w:left="4062" w:hanging="264"/>
      </w:pPr>
      <w:rPr>
        <w:rFonts w:hint="default"/>
      </w:rPr>
    </w:lvl>
    <w:lvl w:ilvl="5" w:tplc="4A307178">
      <w:start w:val="1"/>
      <w:numFmt w:val="bullet"/>
      <w:lvlText w:val="•"/>
      <w:lvlJc w:val="left"/>
      <w:pPr>
        <w:ind w:left="5048" w:hanging="264"/>
      </w:pPr>
      <w:rPr>
        <w:rFonts w:hint="default"/>
      </w:rPr>
    </w:lvl>
    <w:lvl w:ilvl="6" w:tplc="9E2ED93E">
      <w:start w:val="1"/>
      <w:numFmt w:val="bullet"/>
      <w:lvlText w:val="•"/>
      <w:lvlJc w:val="left"/>
      <w:pPr>
        <w:ind w:left="6035" w:hanging="264"/>
      </w:pPr>
      <w:rPr>
        <w:rFonts w:hint="default"/>
      </w:rPr>
    </w:lvl>
    <w:lvl w:ilvl="7" w:tplc="BFC6C636">
      <w:start w:val="1"/>
      <w:numFmt w:val="bullet"/>
      <w:lvlText w:val="•"/>
      <w:lvlJc w:val="left"/>
      <w:pPr>
        <w:ind w:left="7021" w:hanging="264"/>
      </w:pPr>
      <w:rPr>
        <w:rFonts w:hint="default"/>
      </w:rPr>
    </w:lvl>
    <w:lvl w:ilvl="8" w:tplc="9A645656">
      <w:start w:val="1"/>
      <w:numFmt w:val="bullet"/>
      <w:lvlText w:val="•"/>
      <w:lvlJc w:val="left"/>
      <w:pPr>
        <w:ind w:left="8007" w:hanging="264"/>
      </w:pPr>
      <w:rPr>
        <w:rFonts w:hint="default"/>
      </w:rPr>
    </w:lvl>
  </w:abstractNum>
  <w:abstractNum w:abstractNumId="21" w15:restartNumberingAfterBreak="0">
    <w:nsid w:val="7B08438B"/>
    <w:multiLevelType w:val="hybridMultilevel"/>
    <w:tmpl w:val="C4F8D6FE"/>
    <w:lvl w:ilvl="0" w:tplc="7AA46D90">
      <w:start w:val="1"/>
      <w:numFmt w:val="bullet"/>
      <w:lvlText w:val=""/>
      <w:lvlJc w:val="left"/>
      <w:pPr>
        <w:ind w:left="820" w:hanging="360"/>
      </w:pPr>
      <w:rPr>
        <w:rFonts w:ascii="Symbol" w:eastAsia="Symbol" w:hAnsi="Symbol" w:hint="default"/>
        <w:sz w:val="24"/>
        <w:szCs w:val="24"/>
      </w:rPr>
    </w:lvl>
    <w:lvl w:ilvl="1" w:tplc="BBF08CA2">
      <w:start w:val="1"/>
      <w:numFmt w:val="bullet"/>
      <w:lvlText w:val=""/>
      <w:lvlJc w:val="left"/>
      <w:pPr>
        <w:ind w:left="911" w:hanging="360"/>
      </w:pPr>
      <w:rPr>
        <w:rFonts w:ascii="Symbol" w:eastAsia="Symbol" w:hAnsi="Symbol" w:hint="default"/>
        <w:sz w:val="24"/>
        <w:szCs w:val="24"/>
      </w:rPr>
    </w:lvl>
    <w:lvl w:ilvl="2" w:tplc="C8C6D968">
      <w:start w:val="1"/>
      <w:numFmt w:val="bullet"/>
      <w:lvlText w:val=""/>
      <w:lvlJc w:val="left"/>
      <w:pPr>
        <w:ind w:left="1091" w:hanging="360"/>
      </w:pPr>
      <w:rPr>
        <w:rFonts w:ascii="Symbol" w:eastAsia="Symbol" w:hAnsi="Symbol" w:hint="default"/>
        <w:w w:val="99"/>
        <w:sz w:val="22"/>
        <w:szCs w:val="22"/>
      </w:rPr>
    </w:lvl>
    <w:lvl w:ilvl="3" w:tplc="EFFE7706">
      <w:start w:val="1"/>
      <w:numFmt w:val="bullet"/>
      <w:lvlText w:val="•"/>
      <w:lvlJc w:val="left"/>
      <w:pPr>
        <w:ind w:left="2197" w:hanging="360"/>
      </w:pPr>
      <w:rPr>
        <w:rFonts w:hint="default"/>
      </w:rPr>
    </w:lvl>
    <w:lvl w:ilvl="4" w:tplc="B394B9F4">
      <w:start w:val="1"/>
      <w:numFmt w:val="bullet"/>
      <w:lvlText w:val="•"/>
      <w:lvlJc w:val="left"/>
      <w:pPr>
        <w:ind w:left="3303" w:hanging="360"/>
      </w:pPr>
      <w:rPr>
        <w:rFonts w:hint="default"/>
      </w:rPr>
    </w:lvl>
    <w:lvl w:ilvl="5" w:tplc="69100FC8">
      <w:start w:val="1"/>
      <w:numFmt w:val="bullet"/>
      <w:lvlText w:val="•"/>
      <w:lvlJc w:val="left"/>
      <w:pPr>
        <w:ind w:left="4409" w:hanging="360"/>
      </w:pPr>
      <w:rPr>
        <w:rFonts w:hint="default"/>
      </w:rPr>
    </w:lvl>
    <w:lvl w:ilvl="6" w:tplc="B3E02746">
      <w:start w:val="1"/>
      <w:numFmt w:val="bullet"/>
      <w:lvlText w:val="•"/>
      <w:lvlJc w:val="left"/>
      <w:pPr>
        <w:ind w:left="5515" w:hanging="360"/>
      </w:pPr>
      <w:rPr>
        <w:rFonts w:hint="default"/>
      </w:rPr>
    </w:lvl>
    <w:lvl w:ilvl="7" w:tplc="2DB6121E">
      <w:start w:val="1"/>
      <w:numFmt w:val="bullet"/>
      <w:lvlText w:val="•"/>
      <w:lvlJc w:val="left"/>
      <w:pPr>
        <w:ind w:left="6621" w:hanging="360"/>
      </w:pPr>
      <w:rPr>
        <w:rFonts w:hint="default"/>
      </w:rPr>
    </w:lvl>
    <w:lvl w:ilvl="8" w:tplc="8E0A9E4C">
      <w:start w:val="1"/>
      <w:numFmt w:val="bullet"/>
      <w:lvlText w:val="•"/>
      <w:lvlJc w:val="left"/>
      <w:pPr>
        <w:ind w:left="7727" w:hanging="360"/>
      </w:pPr>
      <w:rPr>
        <w:rFonts w:hint="default"/>
      </w:rPr>
    </w:lvl>
  </w:abstractNum>
  <w:abstractNum w:abstractNumId="22" w15:restartNumberingAfterBreak="0">
    <w:nsid w:val="7C21573F"/>
    <w:multiLevelType w:val="hybridMultilevel"/>
    <w:tmpl w:val="8DA0BBF2"/>
    <w:lvl w:ilvl="0" w:tplc="BFB874BE">
      <w:start w:val="1"/>
      <w:numFmt w:val="decimal"/>
      <w:lvlText w:val="%1."/>
      <w:lvlJc w:val="left"/>
      <w:pPr>
        <w:ind w:left="551" w:hanging="269"/>
      </w:pPr>
      <w:rPr>
        <w:rFonts w:ascii="Arial" w:eastAsia="Arial" w:hAnsi="Arial" w:hint="default"/>
        <w:sz w:val="24"/>
        <w:szCs w:val="24"/>
      </w:rPr>
    </w:lvl>
    <w:lvl w:ilvl="1" w:tplc="29C017B0">
      <w:start w:val="1"/>
      <w:numFmt w:val="bullet"/>
      <w:lvlText w:val="•"/>
      <w:lvlJc w:val="left"/>
      <w:pPr>
        <w:ind w:left="1492" w:hanging="269"/>
      </w:pPr>
      <w:rPr>
        <w:rFonts w:hint="default"/>
      </w:rPr>
    </w:lvl>
    <w:lvl w:ilvl="2" w:tplc="1AB61796">
      <w:start w:val="1"/>
      <w:numFmt w:val="bullet"/>
      <w:lvlText w:val="•"/>
      <w:lvlJc w:val="left"/>
      <w:pPr>
        <w:ind w:left="2432" w:hanging="269"/>
      </w:pPr>
      <w:rPr>
        <w:rFonts w:hint="default"/>
      </w:rPr>
    </w:lvl>
    <w:lvl w:ilvl="3" w:tplc="56406496">
      <w:start w:val="1"/>
      <w:numFmt w:val="bullet"/>
      <w:lvlText w:val="•"/>
      <w:lvlJc w:val="left"/>
      <w:pPr>
        <w:ind w:left="3373" w:hanging="269"/>
      </w:pPr>
      <w:rPr>
        <w:rFonts w:hint="default"/>
      </w:rPr>
    </w:lvl>
    <w:lvl w:ilvl="4" w:tplc="2A821EC8">
      <w:start w:val="1"/>
      <w:numFmt w:val="bullet"/>
      <w:lvlText w:val="•"/>
      <w:lvlJc w:val="left"/>
      <w:pPr>
        <w:ind w:left="4314" w:hanging="269"/>
      </w:pPr>
      <w:rPr>
        <w:rFonts w:hint="default"/>
      </w:rPr>
    </w:lvl>
    <w:lvl w:ilvl="5" w:tplc="4518FF9E">
      <w:start w:val="1"/>
      <w:numFmt w:val="bullet"/>
      <w:lvlText w:val="•"/>
      <w:lvlJc w:val="left"/>
      <w:pPr>
        <w:ind w:left="5255" w:hanging="269"/>
      </w:pPr>
      <w:rPr>
        <w:rFonts w:hint="default"/>
      </w:rPr>
    </w:lvl>
    <w:lvl w:ilvl="6" w:tplc="DFD46B9E">
      <w:start w:val="1"/>
      <w:numFmt w:val="bullet"/>
      <w:lvlText w:val="•"/>
      <w:lvlJc w:val="left"/>
      <w:pPr>
        <w:ind w:left="6196" w:hanging="269"/>
      </w:pPr>
      <w:rPr>
        <w:rFonts w:hint="default"/>
      </w:rPr>
    </w:lvl>
    <w:lvl w:ilvl="7" w:tplc="0532C396">
      <w:start w:val="1"/>
      <w:numFmt w:val="bullet"/>
      <w:lvlText w:val="•"/>
      <w:lvlJc w:val="left"/>
      <w:pPr>
        <w:ind w:left="7137" w:hanging="269"/>
      </w:pPr>
      <w:rPr>
        <w:rFonts w:hint="default"/>
      </w:rPr>
    </w:lvl>
    <w:lvl w:ilvl="8" w:tplc="DEF4F39A">
      <w:start w:val="1"/>
      <w:numFmt w:val="bullet"/>
      <w:lvlText w:val="•"/>
      <w:lvlJc w:val="left"/>
      <w:pPr>
        <w:ind w:left="8078" w:hanging="269"/>
      </w:pPr>
      <w:rPr>
        <w:rFonts w:hint="default"/>
      </w:rPr>
    </w:lvl>
  </w:abstractNum>
  <w:abstractNum w:abstractNumId="23" w15:restartNumberingAfterBreak="0">
    <w:nsid w:val="7ECA65E5"/>
    <w:multiLevelType w:val="hybridMultilevel"/>
    <w:tmpl w:val="9056D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10266"/>
    <w:multiLevelType w:val="hybridMultilevel"/>
    <w:tmpl w:val="45A8CF68"/>
    <w:lvl w:ilvl="0" w:tplc="65026B9A">
      <w:start w:val="1"/>
      <w:numFmt w:val="upperLetter"/>
      <w:lvlText w:val="%1."/>
      <w:lvlJc w:val="left"/>
      <w:pPr>
        <w:ind w:left="812" w:hanging="332"/>
      </w:pPr>
      <w:rPr>
        <w:rFonts w:ascii="Arial" w:eastAsia="Arial" w:hAnsi="Arial" w:hint="default"/>
        <w:spacing w:val="-1"/>
        <w:sz w:val="22"/>
        <w:szCs w:val="22"/>
      </w:rPr>
    </w:lvl>
    <w:lvl w:ilvl="1" w:tplc="777A03AE">
      <w:start w:val="1"/>
      <w:numFmt w:val="bullet"/>
      <w:lvlText w:val="•"/>
      <w:lvlJc w:val="left"/>
      <w:pPr>
        <w:ind w:left="1723" w:hanging="332"/>
      </w:pPr>
      <w:rPr>
        <w:rFonts w:hint="default"/>
      </w:rPr>
    </w:lvl>
    <w:lvl w:ilvl="2" w:tplc="775A4E62">
      <w:start w:val="1"/>
      <w:numFmt w:val="bullet"/>
      <w:lvlText w:val="•"/>
      <w:lvlJc w:val="left"/>
      <w:pPr>
        <w:ind w:left="2634" w:hanging="332"/>
      </w:pPr>
      <w:rPr>
        <w:rFonts w:hint="default"/>
      </w:rPr>
    </w:lvl>
    <w:lvl w:ilvl="3" w:tplc="7D48C8F2">
      <w:start w:val="1"/>
      <w:numFmt w:val="bullet"/>
      <w:lvlText w:val="•"/>
      <w:lvlJc w:val="left"/>
      <w:pPr>
        <w:ind w:left="3544" w:hanging="332"/>
      </w:pPr>
      <w:rPr>
        <w:rFonts w:hint="default"/>
      </w:rPr>
    </w:lvl>
    <w:lvl w:ilvl="4" w:tplc="7E8070EC">
      <w:start w:val="1"/>
      <w:numFmt w:val="bullet"/>
      <w:lvlText w:val="•"/>
      <w:lvlJc w:val="left"/>
      <w:pPr>
        <w:ind w:left="4455" w:hanging="332"/>
      </w:pPr>
      <w:rPr>
        <w:rFonts w:hint="default"/>
      </w:rPr>
    </w:lvl>
    <w:lvl w:ilvl="5" w:tplc="9FC4A3F0">
      <w:start w:val="1"/>
      <w:numFmt w:val="bullet"/>
      <w:lvlText w:val="•"/>
      <w:lvlJc w:val="left"/>
      <w:pPr>
        <w:ind w:left="5366" w:hanging="332"/>
      </w:pPr>
      <w:rPr>
        <w:rFonts w:hint="default"/>
      </w:rPr>
    </w:lvl>
    <w:lvl w:ilvl="6" w:tplc="CDBA1554">
      <w:start w:val="1"/>
      <w:numFmt w:val="bullet"/>
      <w:lvlText w:val="•"/>
      <w:lvlJc w:val="left"/>
      <w:pPr>
        <w:ind w:left="6277" w:hanging="332"/>
      </w:pPr>
      <w:rPr>
        <w:rFonts w:hint="default"/>
      </w:rPr>
    </w:lvl>
    <w:lvl w:ilvl="7" w:tplc="97E0F1A2">
      <w:start w:val="1"/>
      <w:numFmt w:val="bullet"/>
      <w:lvlText w:val="•"/>
      <w:lvlJc w:val="left"/>
      <w:pPr>
        <w:ind w:left="7187" w:hanging="332"/>
      </w:pPr>
      <w:rPr>
        <w:rFonts w:hint="default"/>
      </w:rPr>
    </w:lvl>
    <w:lvl w:ilvl="8" w:tplc="8A545386">
      <w:start w:val="1"/>
      <w:numFmt w:val="bullet"/>
      <w:lvlText w:val="•"/>
      <w:lvlJc w:val="left"/>
      <w:pPr>
        <w:ind w:left="8098" w:hanging="332"/>
      </w:pPr>
      <w:rPr>
        <w:rFonts w:hint="default"/>
      </w:rPr>
    </w:lvl>
  </w:abstractNum>
  <w:num w:numId="1">
    <w:abstractNumId w:val="20"/>
  </w:num>
  <w:num w:numId="2">
    <w:abstractNumId w:val="14"/>
  </w:num>
  <w:num w:numId="3">
    <w:abstractNumId w:val="17"/>
  </w:num>
  <w:num w:numId="4">
    <w:abstractNumId w:val="11"/>
  </w:num>
  <w:num w:numId="5">
    <w:abstractNumId w:val="5"/>
  </w:num>
  <w:num w:numId="6">
    <w:abstractNumId w:val="21"/>
  </w:num>
  <w:num w:numId="7">
    <w:abstractNumId w:val="8"/>
  </w:num>
  <w:num w:numId="8">
    <w:abstractNumId w:val="22"/>
  </w:num>
  <w:num w:numId="9">
    <w:abstractNumId w:val="19"/>
  </w:num>
  <w:num w:numId="10">
    <w:abstractNumId w:val="18"/>
  </w:num>
  <w:num w:numId="11">
    <w:abstractNumId w:val="24"/>
  </w:num>
  <w:num w:numId="12">
    <w:abstractNumId w:val="9"/>
  </w:num>
  <w:num w:numId="13">
    <w:abstractNumId w:val="13"/>
  </w:num>
  <w:num w:numId="14">
    <w:abstractNumId w:val="12"/>
  </w:num>
  <w:num w:numId="15">
    <w:abstractNumId w:val="10"/>
  </w:num>
  <w:num w:numId="16">
    <w:abstractNumId w:val="1"/>
  </w:num>
  <w:num w:numId="17">
    <w:abstractNumId w:val="0"/>
  </w:num>
  <w:num w:numId="18">
    <w:abstractNumId w:val="2"/>
  </w:num>
  <w:num w:numId="19">
    <w:abstractNumId w:val="15"/>
  </w:num>
  <w:num w:numId="20">
    <w:abstractNumId w:val="3"/>
  </w:num>
  <w:num w:numId="21">
    <w:abstractNumId w:val="6"/>
  </w:num>
  <w:num w:numId="22">
    <w:abstractNumId w:val="7"/>
  </w:num>
  <w:num w:numId="23">
    <w:abstractNumId w:val="23"/>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AE"/>
    <w:rsid w:val="000B257C"/>
    <w:rsid w:val="000E441F"/>
    <w:rsid w:val="000F23DE"/>
    <w:rsid w:val="000F4A18"/>
    <w:rsid w:val="00122E5E"/>
    <w:rsid w:val="00142D86"/>
    <w:rsid w:val="001467FD"/>
    <w:rsid w:val="00173198"/>
    <w:rsid w:val="001754D1"/>
    <w:rsid w:val="001B31CA"/>
    <w:rsid w:val="001F1EB8"/>
    <w:rsid w:val="001F50AC"/>
    <w:rsid w:val="002977F0"/>
    <w:rsid w:val="002C1CE7"/>
    <w:rsid w:val="002E3DA9"/>
    <w:rsid w:val="003345DC"/>
    <w:rsid w:val="00350F61"/>
    <w:rsid w:val="00370F9D"/>
    <w:rsid w:val="003E1184"/>
    <w:rsid w:val="003E261D"/>
    <w:rsid w:val="003F42BF"/>
    <w:rsid w:val="004543DF"/>
    <w:rsid w:val="00457417"/>
    <w:rsid w:val="004B2B25"/>
    <w:rsid w:val="004C37AE"/>
    <w:rsid w:val="004C4092"/>
    <w:rsid w:val="005247B7"/>
    <w:rsid w:val="00525463"/>
    <w:rsid w:val="00551344"/>
    <w:rsid w:val="00591D12"/>
    <w:rsid w:val="005D391C"/>
    <w:rsid w:val="005D6D1F"/>
    <w:rsid w:val="005E2021"/>
    <w:rsid w:val="005F45F3"/>
    <w:rsid w:val="00602CC9"/>
    <w:rsid w:val="00605F3F"/>
    <w:rsid w:val="0066636F"/>
    <w:rsid w:val="006855D6"/>
    <w:rsid w:val="006C6C93"/>
    <w:rsid w:val="006E0267"/>
    <w:rsid w:val="00717B6D"/>
    <w:rsid w:val="007451A4"/>
    <w:rsid w:val="00794625"/>
    <w:rsid w:val="007A1742"/>
    <w:rsid w:val="007C144E"/>
    <w:rsid w:val="007F2860"/>
    <w:rsid w:val="00836C77"/>
    <w:rsid w:val="00843D79"/>
    <w:rsid w:val="008A0369"/>
    <w:rsid w:val="008A202D"/>
    <w:rsid w:val="008C5E32"/>
    <w:rsid w:val="008C6D1B"/>
    <w:rsid w:val="008D6668"/>
    <w:rsid w:val="00904D51"/>
    <w:rsid w:val="00913510"/>
    <w:rsid w:val="009744DE"/>
    <w:rsid w:val="00983267"/>
    <w:rsid w:val="00995928"/>
    <w:rsid w:val="009A5196"/>
    <w:rsid w:val="009C25A9"/>
    <w:rsid w:val="009F433C"/>
    <w:rsid w:val="00A153EF"/>
    <w:rsid w:val="00A17206"/>
    <w:rsid w:val="00A35CCF"/>
    <w:rsid w:val="00A4389B"/>
    <w:rsid w:val="00AE42D0"/>
    <w:rsid w:val="00AF0D14"/>
    <w:rsid w:val="00AF2339"/>
    <w:rsid w:val="00B6721B"/>
    <w:rsid w:val="00B71FA0"/>
    <w:rsid w:val="00B80916"/>
    <w:rsid w:val="00B809AC"/>
    <w:rsid w:val="00B91316"/>
    <w:rsid w:val="00BB7FDC"/>
    <w:rsid w:val="00C00175"/>
    <w:rsid w:val="00C90E86"/>
    <w:rsid w:val="00C95A45"/>
    <w:rsid w:val="00CD3E2E"/>
    <w:rsid w:val="00CE2575"/>
    <w:rsid w:val="00D0352A"/>
    <w:rsid w:val="00D324CA"/>
    <w:rsid w:val="00D4082C"/>
    <w:rsid w:val="00DB75C6"/>
    <w:rsid w:val="00DC3A26"/>
    <w:rsid w:val="00DD364B"/>
    <w:rsid w:val="00DE4252"/>
    <w:rsid w:val="00E2731E"/>
    <w:rsid w:val="00E64728"/>
    <w:rsid w:val="00E65EB5"/>
    <w:rsid w:val="00E86313"/>
    <w:rsid w:val="00ED67B4"/>
    <w:rsid w:val="00EE2565"/>
    <w:rsid w:val="00F01991"/>
    <w:rsid w:val="00F20FA1"/>
    <w:rsid w:val="00F34834"/>
    <w:rsid w:val="00F66CF7"/>
    <w:rsid w:val="00F66FA0"/>
    <w:rsid w:val="00F729AD"/>
    <w:rsid w:val="00F8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5F7CA8D-520F-4374-B73F-65EF58AC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32"/>
      <w:szCs w:val="32"/>
      <w:u w:val="single"/>
    </w:rPr>
  </w:style>
  <w:style w:type="paragraph" w:styleId="Heading2">
    <w:name w:val="heading 2"/>
    <w:basedOn w:val="Normal"/>
    <w:uiPriority w:val="1"/>
    <w:qFormat/>
    <w:pPr>
      <w:spacing w:before="48"/>
      <w:ind w:left="100"/>
      <w:outlineLvl w:val="1"/>
    </w:pPr>
    <w:rPr>
      <w:rFonts w:ascii="Arial" w:eastAsia="Arial" w:hAnsi="Arial"/>
      <w:b/>
      <w:bCs/>
      <w:sz w:val="28"/>
      <w:szCs w:val="28"/>
    </w:rPr>
  </w:style>
  <w:style w:type="paragraph" w:styleId="Heading3">
    <w:name w:val="heading 3"/>
    <w:basedOn w:val="Normal"/>
    <w:uiPriority w:val="1"/>
    <w:qFormat/>
    <w:pPr>
      <w:ind w:left="12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150"/>
    </w:pPr>
    <w:rPr>
      <w:rFonts w:ascii="Arial" w:eastAsia="Arial" w:hAnsi="Arial"/>
      <w:b/>
      <w:bCs/>
    </w:rPr>
  </w:style>
  <w:style w:type="paragraph" w:styleId="TOC2">
    <w:name w:val="toc 2"/>
    <w:basedOn w:val="Normal"/>
    <w:uiPriority w:val="1"/>
    <w:qFormat/>
    <w:pPr>
      <w:spacing w:before="142"/>
      <w:ind w:left="349"/>
    </w:pPr>
    <w:rPr>
      <w:rFonts w:ascii="Palatino Linotype" w:eastAsia="Palatino Linotype" w:hAnsi="Palatino Linotype"/>
    </w:rPr>
  </w:style>
  <w:style w:type="paragraph" w:styleId="TOC3">
    <w:name w:val="toc 3"/>
    <w:basedOn w:val="Normal"/>
    <w:uiPriority w:val="1"/>
    <w:qFormat/>
    <w:pPr>
      <w:spacing w:before="142"/>
      <w:ind w:left="478"/>
    </w:pPr>
    <w:rPr>
      <w:rFonts w:ascii="Arial" w:eastAsia="Arial" w:hAnsi="Arial"/>
    </w:rPr>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57417"/>
    <w:rPr>
      <w:color w:val="0000FF" w:themeColor="hyperlink"/>
      <w:u w:val="single"/>
    </w:rPr>
  </w:style>
  <w:style w:type="paragraph" w:styleId="Header">
    <w:name w:val="header"/>
    <w:basedOn w:val="Normal"/>
    <w:link w:val="HeaderChar"/>
    <w:uiPriority w:val="99"/>
    <w:unhideWhenUsed/>
    <w:rsid w:val="00D4082C"/>
    <w:pPr>
      <w:tabs>
        <w:tab w:val="center" w:pos="4680"/>
        <w:tab w:val="right" w:pos="9360"/>
      </w:tabs>
    </w:pPr>
  </w:style>
  <w:style w:type="character" w:customStyle="1" w:styleId="HeaderChar">
    <w:name w:val="Header Char"/>
    <w:basedOn w:val="DefaultParagraphFont"/>
    <w:link w:val="Header"/>
    <w:uiPriority w:val="99"/>
    <w:rsid w:val="00D4082C"/>
  </w:style>
  <w:style w:type="paragraph" w:styleId="Footer">
    <w:name w:val="footer"/>
    <w:basedOn w:val="Normal"/>
    <w:link w:val="FooterChar"/>
    <w:uiPriority w:val="99"/>
    <w:unhideWhenUsed/>
    <w:rsid w:val="00D4082C"/>
    <w:pPr>
      <w:tabs>
        <w:tab w:val="center" w:pos="4680"/>
        <w:tab w:val="right" w:pos="9360"/>
      </w:tabs>
    </w:pPr>
  </w:style>
  <w:style w:type="character" w:customStyle="1" w:styleId="FooterChar">
    <w:name w:val="Footer Char"/>
    <w:basedOn w:val="DefaultParagraphFont"/>
    <w:link w:val="Footer"/>
    <w:uiPriority w:val="99"/>
    <w:rsid w:val="00D4082C"/>
  </w:style>
  <w:style w:type="paragraph" w:styleId="BalloonText">
    <w:name w:val="Balloon Text"/>
    <w:basedOn w:val="Normal"/>
    <w:link w:val="BalloonTextChar"/>
    <w:uiPriority w:val="99"/>
    <w:semiHidden/>
    <w:unhideWhenUsed/>
    <w:rsid w:val="00F34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834"/>
    <w:rPr>
      <w:rFonts w:ascii="Segoe UI" w:hAnsi="Segoe UI" w:cs="Segoe UI"/>
      <w:sz w:val="18"/>
      <w:szCs w:val="18"/>
    </w:rPr>
  </w:style>
  <w:style w:type="table" w:styleId="TableGrid">
    <w:name w:val="Table Grid"/>
    <w:basedOn w:val="TableNormal"/>
    <w:uiPriority w:val="39"/>
    <w:rsid w:val="005F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5A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C25A9"/>
    <w:pPr>
      <w:widowControl/>
      <w:ind w:right="72"/>
      <w:jc w:val="both"/>
    </w:pPr>
    <w:rPr>
      <w:rFonts w:ascii="Arial" w:hAnsi="Arial" w:cstheme="maj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C25A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C25A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25A9"/>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494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inalcountyaz.gov/Grants/Pages/home.aspx" TargetMode="External"/><Relationship Id="rId3" Type="http://schemas.openxmlformats.org/officeDocument/2006/relationships/settings" Target="settings.xml"/><Relationship Id="rId7" Type="http://schemas.openxmlformats.org/officeDocument/2006/relationships/hyperlink" Target="http://www.pinal.gov/Grants/Pages/CDBG.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inal.gov/Grants/Pages/CDB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Community Development Block Grant (CDBG) Subrecipient Application Guidelines</vt:lpstr>
    </vt:vector>
  </TitlesOfParts>
  <Company>City of Casa Grande</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(CDBG) Subrecipient Application Guidelines</dc:title>
  <dc:creator>Planning and Development Department</dc:creator>
  <cp:lastModifiedBy>Heather Patel</cp:lastModifiedBy>
  <cp:revision>3</cp:revision>
  <cp:lastPrinted>2022-03-25T14:59:00Z</cp:lastPrinted>
  <dcterms:created xsi:type="dcterms:W3CDTF">2022-03-25T18:33:00Z</dcterms:created>
  <dcterms:modified xsi:type="dcterms:W3CDTF">2022-03-25T18:35:00Z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2018-01-09T00:00:00Z</vt:filetime>
  </property>
</Properties>
</file>